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B3F" w:rsidRPr="007D0B3F" w:rsidRDefault="007D0B3F" w:rsidP="007D0B3F">
      <w:pPr>
        <w:widowControl/>
        <w:spacing w:line="690" w:lineRule="atLeast"/>
        <w:jc w:val="center"/>
        <w:rPr>
          <w:rFonts w:ascii="华文中宋" w:eastAsia="华文中宋" w:hAnsi="华文中宋" w:cs="Arial"/>
          <w:color w:val="FF0000"/>
          <w:spacing w:val="80"/>
          <w:kern w:val="0"/>
          <w:sz w:val="18"/>
          <w:szCs w:val="18"/>
        </w:rPr>
      </w:pPr>
      <w:r w:rsidRPr="007D0B3F">
        <w:rPr>
          <w:rFonts w:ascii="华文中宋" w:eastAsia="华文中宋" w:hAnsi="华文中宋" w:cs="Arial" w:hint="eastAsia"/>
          <w:color w:val="FF0000"/>
          <w:spacing w:val="80"/>
          <w:kern w:val="0"/>
          <w:sz w:val="72"/>
          <w:szCs w:val="72"/>
        </w:rPr>
        <w:t>江苏省教育厅办公室</w:t>
      </w:r>
    </w:p>
    <w:p w:rsidR="007D0B3F" w:rsidRPr="007D0B3F" w:rsidRDefault="007D0B3F" w:rsidP="007D0B3F">
      <w:pPr>
        <w:widowControl/>
        <w:spacing w:line="930" w:lineRule="atLeast"/>
        <w:jc w:val="center"/>
        <w:rPr>
          <w:rFonts w:ascii="仿宋" w:eastAsia="仿宋" w:hAnsi="仿宋" w:cs="Arial" w:hint="eastAsia"/>
          <w:kern w:val="0"/>
          <w:sz w:val="32"/>
          <w:szCs w:val="32"/>
        </w:rPr>
      </w:pPr>
      <w:proofErr w:type="gramStart"/>
      <w:r w:rsidRPr="007D0B3F">
        <w:rPr>
          <w:rFonts w:ascii="仿宋" w:eastAsia="仿宋" w:hAnsi="仿宋" w:cs="Arial" w:hint="eastAsia"/>
          <w:kern w:val="0"/>
          <w:sz w:val="32"/>
          <w:szCs w:val="32"/>
        </w:rPr>
        <w:t>苏教办电</w:t>
      </w:r>
      <w:proofErr w:type="gramEnd"/>
      <w:r w:rsidRPr="007D0B3F">
        <w:rPr>
          <w:rFonts w:ascii="仿宋" w:eastAsia="仿宋" w:hAnsi="仿宋" w:cs="Arial" w:hint="eastAsia"/>
          <w:kern w:val="0"/>
          <w:sz w:val="32"/>
          <w:szCs w:val="32"/>
        </w:rPr>
        <w:t>【2017】1号</w:t>
      </w:r>
    </w:p>
    <w:p w:rsidR="007D0B3F" w:rsidRPr="007D0B3F" w:rsidRDefault="007D0B3F" w:rsidP="007D0B3F">
      <w:pPr>
        <w:widowControl/>
        <w:jc w:val="left"/>
        <w:rPr>
          <w:rFonts w:ascii="Arial" w:eastAsia="宋体" w:hAnsi="Arial" w:cs="Arial" w:hint="eastAsia"/>
          <w:kern w:val="0"/>
          <w:sz w:val="18"/>
          <w:szCs w:val="18"/>
        </w:rPr>
      </w:pPr>
      <w:r w:rsidRPr="007D0B3F">
        <w:rPr>
          <w:rFonts w:ascii="Arial" w:eastAsia="宋体" w:hAnsi="Arial" w:cs="Arial"/>
          <w:kern w:val="0"/>
          <w:sz w:val="18"/>
          <w:szCs w:val="18"/>
        </w:rPr>
        <w:pict>
          <v:rect id="_x0000_i1025" style="width:0;height:1.5pt" o:hrstd="t" o:hrnoshade="t" o:hr="t" fillcolor="red" stroked="f"/>
        </w:pict>
      </w:r>
    </w:p>
    <w:p w:rsidR="007D0B3F" w:rsidRPr="007D0B3F" w:rsidRDefault="007D0B3F" w:rsidP="007D0B3F">
      <w:pPr>
        <w:widowControl/>
        <w:spacing w:line="600" w:lineRule="atLeast"/>
        <w:ind w:left="883" w:hangingChars="200" w:hanging="883"/>
        <w:rPr>
          <w:rFonts w:ascii="宋体" w:eastAsia="宋体" w:hAnsi="宋体" w:cs="Arial"/>
          <w:b/>
          <w:bCs/>
          <w:color w:val="000000"/>
          <w:kern w:val="0"/>
          <w:sz w:val="44"/>
          <w:szCs w:val="44"/>
        </w:rPr>
      </w:pPr>
      <w:r w:rsidRPr="007D0B3F">
        <w:rPr>
          <w:rFonts w:ascii="宋体" w:eastAsia="宋体" w:hAnsi="宋体" w:cs="Arial" w:hint="eastAsia"/>
          <w:b/>
          <w:bCs/>
          <w:color w:val="000000"/>
          <w:kern w:val="0"/>
          <w:sz w:val="44"/>
          <w:szCs w:val="44"/>
        </w:rPr>
        <w:t>省教育厅办公室关于举办2017年“领航杯”</w:t>
      </w:r>
      <w:r w:rsidRPr="007D0B3F">
        <w:rPr>
          <w:rFonts w:ascii="宋体" w:eastAsia="宋体" w:hAnsi="宋体" w:cs="Arial" w:hint="eastAsia"/>
          <w:b/>
          <w:bCs/>
          <w:color w:val="000000"/>
          <w:kern w:val="0"/>
          <w:sz w:val="44"/>
          <w:szCs w:val="44"/>
        </w:rPr>
        <w:br/>
      </w:r>
      <w:bookmarkStart w:id="0" w:name="_GoBack"/>
      <w:bookmarkEnd w:id="0"/>
      <w:r w:rsidRPr="007D0B3F">
        <w:rPr>
          <w:rFonts w:ascii="宋体" w:eastAsia="宋体" w:hAnsi="宋体" w:cs="Arial" w:hint="eastAsia"/>
          <w:b/>
          <w:bCs/>
          <w:color w:val="000000"/>
          <w:kern w:val="0"/>
          <w:sz w:val="44"/>
          <w:szCs w:val="44"/>
        </w:rPr>
        <w:t>教育信息化应用能力大赛的通知</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仿宋" w:eastAsia="仿宋" w:hAnsi="仿宋" w:cs="Arial" w:hint="eastAsia"/>
          <w:color w:val="000000"/>
          <w:kern w:val="0"/>
          <w:sz w:val="32"/>
          <w:szCs w:val="32"/>
        </w:rPr>
        <w:t>各设区市、县（市、区）教育局，各高等学校：</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为深入贯彻落实国家和省《教育信息化“十三五”规划》、《省政府办公厅关于推进智慧教育的实施意见》精神和要求，不断提升广大师生信息化素养和应用能力水平，积极推动信息技术与教育教学的融合创新，大力推进教育信息化建设，经研究，决定今年继续举办2017年“领航杯”教育信息化应用能力大赛（以下简称“大赛”）。现将有关事项通知如下。</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黑体" w:eastAsia="黑体" w:hAnsi="黑体" w:cs="Arial" w:hint="eastAsia"/>
          <w:color w:val="000000"/>
          <w:kern w:val="0"/>
          <w:sz w:val="32"/>
          <w:szCs w:val="32"/>
        </w:rPr>
        <w:t>一、大赛主题</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应用即建设，创新筑智慧。</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黑体" w:eastAsia="黑体" w:hAnsi="黑体" w:cs="Arial" w:hint="eastAsia"/>
          <w:color w:val="000000"/>
          <w:kern w:val="0"/>
          <w:sz w:val="32"/>
          <w:szCs w:val="32"/>
        </w:rPr>
        <w:t>二、大赛组织</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proofErr w:type="gramStart"/>
      <w:r w:rsidRPr="007D0B3F">
        <w:rPr>
          <w:rFonts w:ascii="仿宋" w:eastAsia="仿宋" w:hAnsi="仿宋" w:cs="Arial" w:hint="eastAsia"/>
          <w:color w:val="000000"/>
          <w:kern w:val="0"/>
          <w:sz w:val="32"/>
          <w:szCs w:val="32"/>
        </w:rPr>
        <w:t>设大赛</w:t>
      </w:r>
      <w:proofErr w:type="gramEnd"/>
      <w:r w:rsidRPr="007D0B3F">
        <w:rPr>
          <w:rFonts w:ascii="仿宋" w:eastAsia="仿宋" w:hAnsi="仿宋" w:cs="Arial" w:hint="eastAsia"/>
          <w:color w:val="000000"/>
          <w:kern w:val="0"/>
          <w:sz w:val="32"/>
          <w:szCs w:val="32"/>
        </w:rPr>
        <w:t>组织委员会，具体负责组织实施工作。大赛组委会确定当年比赛主要项目，根据大赛进程分项目公布比赛</w:t>
      </w:r>
      <w:r w:rsidRPr="007D0B3F">
        <w:rPr>
          <w:rFonts w:ascii="仿宋" w:eastAsia="仿宋" w:hAnsi="仿宋" w:cs="Arial" w:hint="eastAsia"/>
          <w:color w:val="000000"/>
          <w:kern w:val="0"/>
          <w:sz w:val="32"/>
          <w:szCs w:val="32"/>
        </w:rPr>
        <w:lastRenderedPageBreak/>
        <w:t>细则。大赛日常工作由组委会办公室负责，办公室设在江苏省教育信息化中心（江苏省电化教育馆）。大赛各项目比赛由各市教育信息化中心（电教馆）及各高等学校负责统一报名。</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黑体" w:eastAsia="黑体" w:hAnsi="黑体" w:cs="Arial" w:hint="eastAsia"/>
          <w:color w:val="000000"/>
          <w:kern w:val="0"/>
          <w:sz w:val="32"/>
          <w:szCs w:val="32"/>
        </w:rPr>
        <w:t>三、参赛对象</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全省中小学（含中等职业学校）及普通高校在校学生、学科教师、学校教育技术专职工作人员、教育信息化和电教机构专业人员。具体要求见各项目比赛细则。</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黑体" w:eastAsia="黑体" w:hAnsi="黑体" w:cs="Arial" w:hint="eastAsia"/>
          <w:color w:val="000000"/>
          <w:kern w:val="0"/>
          <w:sz w:val="32"/>
          <w:szCs w:val="32"/>
        </w:rPr>
        <w:t>四、大赛项目</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2017年“领航杯”教育信息化应用能力大赛项目分为“教师竞赛项目”及“学生竞赛项目”两大类。具体安排如下： </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楷体" w:eastAsia="楷体" w:hAnsi="楷体" w:cs="Arial" w:hint="eastAsia"/>
          <w:b/>
          <w:bCs/>
          <w:color w:val="000000"/>
          <w:kern w:val="0"/>
          <w:sz w:val="32"/>
          <w:szCs w:val="32"/>
        </w:rPr>
        <w:t>（一）教师竞赛项目</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仿宋" w:eastAsia="仿宋" w:hAnsi="仿宋" w:cs="Arial" w:hint="eastAsia"/>
          <w:b/>
          <w:bCs/>
          <w:color w:val="000000"/>
          <w:kern w:val="0"/>
          <w:sz w:val="32"/>
          <w:szCs w:val="32"/>
        </w:rPr>
        <w:t>1.江苏省多媒体教育软件比赛</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比赛参赛对象为全省基础教育及中等职业教育学校教师、各级教育信息化和电教机构工作人员；参赛组别为基础教育组、中等职业教育组。</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基础教育</w:t>
      </w:r>
      <w:proofErr w:type="gramStart"/>
      <w:r w:rsidRPr="007D0B3F">
        <w:rPr>
          <w:rFonts w:ascii="仿宋" w:eastAsia="仿宋" w:hAnsi="仿宋" w:cs="Arial" w:hint="eastAsia"/>
          <w:color w:val="000000"/>
          <w:kern w:val="0"/>
          <w:sz w:val="32"/>
          <w:szCs w:val="32"/>
        </w:rPr>
        <w:t>组项目</w:t>
      </w:r>
      <w:proofErr w:type="gramEnd"/>
      <w:r w:rsidRPr="007D0B3F">
        <w:rPr>
          <w:rFonts w:ascii="仿宋" w:eastAsia="仿宋" w:hAnsi="仿宋" w:cs="Arial" w:hint="eastAsia"/>
          <w:color w:val="000000"/>
          <w:kern w:val="0"/>
          <w:sz w:val="32"/>
          <w:szCs w:val="32"/>
        </w:rPr>
        <w:t>设置为：课件（含移动终端课件）、信息技术与学科教学整合课例（含移动终端课例）、学科主题社区、一对一数字化学习综合课例、教育教学工具类软件系统、Autodesk虚拟展示课件。</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中等职业教育</w:t>
      </w:r>
      <w:proofErr w:type="gramStart"/>
      <w:r w:rsidRPr="007D0B3F">
        <w:rPr>
          <w:rFonts w:ascii="仿宋" w:eastAsia="仿宋" w:hAnsi="仿宋" w:cs="Arial" w:hint="eastAsia"/>
          <w:color w:val="000000"/>
          <w:kern w:val="0"/>
          <w:sz w:val="32"/>
          <w:szCs w:val="32"/>
        </w:rPr>
        <w:t>组项目</w:t>
      </w:r>
      <w:proofErr w:type="gramEnd"/>
      <w:r w:rsidRPr="007D0B3F">
        <w:rPr>
          <w:rFonts w:ascii="仿宋" w:eastAsia="仿宋" w:hAnsi="仿宋" w:cs="Arial" w:hint="eastAsia"/>
          <w:color w:val="000000"/>
          <w:kern w:val="0"/>
          <w:sz w:val="32"/>
          <w:szCs w:val="32"/>
        </w:rPr>
        <w:t>设置为：课件、精品开放课程、教育教学及实训实习工具类软件系统、Autodesk虚拟展示课件。</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以上项目的最终确定以比赛细则为准。比赛作品以市为单位报送，报送截止时间为2017年8月20日。省将在评审的基础上选送部分优秀作品参加“第二十一届全国教育教学信息化大奖赛”。</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仿宋" w:eastAsia="仿宋" w:hAnsi="仿宋" w:cs="Arial" w:hint="eastAsia"/>
          <w:b/>
          <w:bCs/>
          <w:color w:val="000000"/>
          <w:kern w:val="0"/>
          <w:sz w:val="32"/>
          <w:szCs w:val="32"/>
        </w:rPr>
        <w:t>2.江苏省教育信息技术论文比赛</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比赛主题为“深化应用，融合创新”。鼓励全省教育管理部门、学校、教师及教育信息化工作者结合教育教学及管理实际，积极探索融合创新、深化应用的理论模式、方法和机制，推动信息技术与教育教学和管理的全方位、多层次的深度融合，促进教师信息技术应用能力与水平的提升，提高教育教学质量和管理效能。</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参赛对象为全省各级各类教育管理部门、学校和教师、各级教育信息化和电教机构工作人员。根据</w:t>
      </w:r>
      <w:proofErr w:type="gramStart"/>
      <w:r w:rsidRPr="007D0B3F">
        <w:rPr>
          <w:rFonts w:ascii="仿宋" w:eastAsia="仿宋" w:hAnsi="仿宋" w:cs="Arial" w:hint="eastAsia"/>
          <w:color w:val="000000"/>
          <w:kern w:val="0"/>
          <w:sz w:val="32"/>
          <w:szCs w:val="32"/>
        </w:rPr>
        <w:t>不</w:t>
      </w:r>
      <w:proofErr w:type="gramEnd"/>
      <w:r w:rsidRPr="007D0B3F">
        <w:rPr>
          <w:rFonts w:ascii="仿宋" w:eastAsia="仿宋" w:hAnsi="仿宋" w:cs="Arial" w:hint="eastAsia"/>
          <w:color w:val="000000"/>
          <w:kern w:val="0"/>
          <w:sz w:val="32"/>
          <w:szCs w:val="32"/>
        </w:rPr>
        <w:t>同学段特点分基础教育组、高中组和高等教育组，基础教育组包括幼儿园、小学和初中；高中组包括普通高中和中职学校；高等教育组包括高职和本科院校。</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高等教育组参赛论文以校为单位报送，基础教育组和高中组参赛论文以市为单位报送，截止时间为2017年9月10日。具体内容最终以论文报送指南为准。</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仿宋" w:eastAsia="仿宋" w:hAnsi="仿宋" w:cs="Arial" w:hint="eastAsia"/>
          <w:b/>
          <w:bCs/>
          <w:color w:val="000000"/>
          <w:kern w:val="0"/>
          <w:sz w:val="32"/>
          <w:szCs w:val="32"/>
        </w:rPr>
        <w:t>3.江苏省信息化教学能手大赛</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比赛旨在引导广大教师提高信息技术与教育教学的融合创新能力，积极探索信息化环境下课堂教学新模式、新方法、新应用、新结构等。参赛对象为全省幼儿园、小学、初中、高中及高校现任教师。</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根据</w:t>
      </w:r>
      <w:proofErr w:type="gramStart"/>
      <w:r w:rsidRPr="007D0B3F">
        <w:rPr>
          <w:rFonts w:ascii="仿宋" w:eastAsia="仿宋" w:hAnsi="仿宋" w:cs="Arial" w:hint="eastAsia"/>
          <w:color w:val="000000"/>
          <w:kern w:val="0"/>
          <w:sz w:val="32"/>
          <w:szCs w:val="32"/>
        </w:rPr>
        <w:t>不</w:t>
      </w:r>
      <w:proofErr w:type="gramEnd"/>
      <w:r w:rsidRPr="007D0B3F">
        <w:rPr>
          <w:rFonts w:ascii="仿宋" w:eastAsia="仿宋" w:hAnsi="仿宋" w:cs="Arial" w:hint="eastAsia"/>
          <w:color w:val="000000"/>
          <w:kern w:val="0"/>
          <w:sz w:val="32"/>
          <w:szCs w:val="32"/>
        </w:rPr>
        <w:t>同学段特点分基础教育组、高中组和高等教育组，基础教育组包括幼儿园、小学和初中；高中组为普通高中；高等教育组包括高职和本科院校。</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基础教育组及高中组比赛以现场上课（1师1课时）形式进行。</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基础教育组中的小学组比赛学科为数学和信息技术，初中组比赛学科为英语和地理，幼儿园组类别自选；高中组比赛学科为语文和物理。每市每学科推荐1位教师，共计7位教师参赛。各组具体参赛课题统一确定，由各市以抽签方式选取。</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高等教育组比赛学科、教学内容、教学设备由参赛教师自定。采用学校录制教学视频方式进行比赛。各高校将本单位的作品（时长为40分钟的WMV或MP4格式的教学视频）遴选后</w:t>
      </w:r>
      <w:proofErr w:type="gramStart"/>
      <w:r w:rsidRPr="007D0B3F">
        <w:rPr>
          <w:rFonts w:ascii="仿宋" w:eastAsia="仿宋" w:hAnsi="仿宋" w:cs="Arial" w:hint="eastAsia"/>
          <w:color w:val="000000"/>
          <w:kern w:val="0"/>
          <w:sz w:val="32"/>
          <w:szCs w:val="32"/>
        </w:rPr>
        <w:t>报大赛</w:t>
      </w:r>
      <w:proofErr w:type="gramEnd"/>
      <w:r w:rsidRPr="007D0B3F">
        <w:rPr>
          <w:rFonts w:ascii="仿宋" w:eastAsia="仿宋" w:hAnsi="仿宋" w:cs="Arial" w:hint="eastAsia"/>
          <w:color w:val="000000"/>
          <w:kern w:val="0"/>
          <w:sz w:val="32"/>
          <w:szCs w:val="32"/>
        </w:rPr>
        <w:t>组委会，组委会组织专家对作品进行评审，确定奖项。每校限报3件作品。</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各高校报送作品的截止时间为2017年10月20日。</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比赛拟于2017年12月举行。</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楷体" w:eastAsia="楷体" w:hAnsi="楷体" w:cs="Arial" w:hint="eastAsia"/>
          <w:b/>
          <w:bCs/>
          <w:color w:val="000000"/>
          <w:kern w:val="0"/>
          <w:sz w:val="32"/>
          <w:szCs w:val="32"/>
        </w:rPr>
        <w:t>（二）学生竞赛项目</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仿宋" w:eastAsia="仿宋" w:hAnsi="仿宋" w:cs="Arial" w:hint="eastAsia"/>
          <w:b/>
          <w:bCs/>
          <w:color w:val="000000"/>
          <w:kern w:val="0"/>
          <w:sz w:val="32"/>
          <w:szCs w:val="32"/>
        </w:rPr>
        <w:t>1.江苏省信息技术应用能力大赛</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比赛旨在促进信息技术在学生中的普及和应用，培养学生的创新意识、创新思维、创新能力和动手实践水平，提高全省学生信息化素养和应用能力。</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参赛对象为全省小学至本</w:t>
      </w:r>
      <w:proofErr w:type="gramStart"/>
      <w:r w:rsidRPr="007D0B3F">
        <w:rPr>
          <w:rFonts w:ascii="仿宋" w:eastAsia="仿宋" w:hAnsi="仿宋" w:cs="Arial" w:hint="eastAsia"/>
          <w:color w:val="000000"/>
          <w:kern w:val="0"/>
          <w:sz w:val="32"/>
          <w:szCs w:val="32"/>
        </w:rPr>
        <w:t>科学段</w:t>
      </w:r>
      <w:proofErr w:type="gramEnd"/>
      <w:r w:rsidRPr="007D0B3F">
        <w:rPr>
          <w:rFonts w:ascii="仿宋" w:eastAsia="仿宋" w:hAnsi="仿宋" w:cs="Arial" w:hint="eastAsia"/>
          <w:color w:val="000000"/>
          <w:kern w:val="0"/>
          <w:sz w:val="32"/>
          <w:szCs w:val="32"/>
        </w:rPr>
        <w:t>的在校学生。</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根据</w:t>
      </w:r>
      <w:proofErr w:type="gramStart"/>
      <w:r w:rsidRPr="007D0B3F">
        <w:rPr>
          <w:rFonts w:ascii="仿宋" w:eastAsia="仿宋" w:hAnsi="仿宋" w:cs="Arial" w:hint="eastAsia"/>
          <w:color w:val="000000"/>
          <w:kern w:val="0"/>
          <w:sz w:val="32"/>
          <w:szCs w:val="32"/>
        </w:rPr>
        <w:t>不</w:t>
      </w:r>
      <w:proofErr w:type="gramEnd"/>
      <w:r w:rsidRPr="007D0B3F">
        <w:rPr>
          <w:rFonts w:ascii="仿宋" w:eastAsia="仿宋" w:hAnsi="仿宋" w:cs="Arial" w:hint="eastAsia"/>
          <w:color w:val="000000"/>
          <w:kern w:val="0"/>
          <w:sz w:val="32"/>
          <w:szCs w:val="32"/>
        </w:rPr>
        <w:t>同学段的学生特点，大赛设小学组、初中组、高中（中职）组、高职组和本科组5个组别，每组别有相对应的项目设置。</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小学组、初中组、高中（中职）</w:t>
      </w:r>
      <w:proofErr w:type="gramStart"/>
      <w:r w:rsidRPr="007D0B3F">
        <w:rPr>
          <w:rFonts w:ascii="仿宋" w:eastAsia="仿宋" w:hAnsi="仿宋" w:cs="Arial" w:hint="eastAsia"/>
          <w:color w:val="000000"/>
          <w:kern w:val="0"/>
          <w:sz w:val="32"/>
          <w:szCs w:val="32"/>
        </w:rPr>
        <w:t>组作品</w:t>
      </w:r>
      <w:proofErr w:type="gramEnd"/>
      <w:r w:rsidRPr="007D0B3F">
        <w:rPr>
          <w:rFonts w:ascii="仿宋" w:eastAsia="仿宋" w:hAnsi="仿宋" w:cs="Arial" w:hint="eastAsia"/>
          <w:color w:val="000000"/>
          <w:kern w:val="0"/>
          <w:sz w:val="32"/>
          <w:szCs w:val="32"/>
        </w:rPr>
        <w:t>以市为单位报送，作品在省级评审的基础上遴选部分优秀作品参加“第十八届全国中小学电脑制作活动” 的评比；高职组和本科</w:t>
      </w:r>
      <w:proofErr w:type="gramStart"/>
      <w:r w:rsidRPr="007D0B3F">
        <w:rPr>
          <w:rFonts w:ascii="仿宋" w:eastAsia="仿宋" w:hAnsi="仿宋" w:cs="Arial" w:hint="eastAsia"/>
          <w:color w:val="000000"/>
          <w:kern w:val="0"/>
          <w:sz w:val="32"/>
          <w:szCs w:val="32"/>
        </w:rPr>
        <w:t>组作品</w:t>
      </w:r>
      <w:proofErr w:type="gramEnd"/>
      <w:r w:rsidRPr="007D0B3F">
        <w:rPr>
          <w:rFonts w:ascii="仿宋" w:eastAsia="仿宋" w:hAnsi="仿宋" w:cs="Arial" w:hint="eastAsia"/>
          <w:color w:val="000000"/>
          <w:kern w:val="0"/>
          <w:sz w:val="32"/>
          <w:szCs w:val="32"/>
        </w:rPr>
        <w:t>以学校为单位报送。</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小学、初中、高中</w:t>
      </w:r>
      <w:proofErr w:type="gramStart"/>
      <w:r w:rsidRPr="007D0B3F">
        <w:rPr>
          <w:rFonts w:ascii="仿宋" w:eastAsia="仿宋" w:hAnsi="仿宋" w:cs="Arial" w:hint="eastAsia"/>
          <w:color w:val="000000"/>
          <w:kern w:val="0"/>
          <w:sz w:val="32"/>
          <w:szCs w:val="32"/>
        </w:rPr>
        <w:t>组作品</w:t>
      </w:r>
      <w:proofErr w:type="gramEnd"/>
      <w:r w:rsidRPr="007D0B3F">
        <w:rPr>
          <w:rFonts w:ascii="仿宋" w:eastAsia="仿宋" w:hAnsi="仿宋" w:cs="Arial" w:hint="eastAsia"/>
          <w:color w:val="000000"/>
          <w:kern w:val="0"/>
          <w:sz w:val="32"/>
          <w:szCs w:val="32"/>
        </w:rPr>
        <w:t>报送的截止时间为2017年4月14日；高职和本科</w:t>
      </w:r>
      <w:proofErr w:type="gramStart"/>
      <w:r w:rsidRPr="007D0B3F">
        <w:rPr>
          <w:rFonts w:ascii="仿宋" w:eastAsia="仿宋" w:hAnsi="仿宋" w:cs="Arial" w:hint="eastAsia"/>
          <w:color w:val="000000"/>
          <w:kern w:val="0"/>
          <w:sz w:val="32"/>
          <w:szCs w:val="32"/>
        </w:rPr>
        <w:t>组作品</w:t>
      </w:r>
      <w:proofErr w:type="gramEnd"/>
      <w:r w:rsidRPr="007D0B3F">
        <w:rPr>
          <w:rFonts w:ascii="仿宋" w:eastAsia="仿宋" w:hAnsi="仿宋" w:cs="Arial" w:hint="eastAsia"/>
          <w:color w:val="000000"/>
          <w:kern w:val="0"/>
          <w:sz w:val="32"/>
          <w:szCs w:val="32"/>
        </w:rPr>
        <w:t>的报送截止时间为于2017年9月17日。</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仿宋" w:eastAsia="仿宋" w:hAnsi="仿宋" w:cs="Arial" w:hint="eastAsia"/>
          <w:b/>
          <w:bCs/>
          <w:color w:val="000000"/>
          <w:kern w:val="0"/>
          <w:sz w:val="32"/>
          <w:szCs w:val="32"/>
        </w:rPr>
        <w:t>2.江苏省第十六届中学生英语口语比赛</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比赛系面向全省中学生的竞赛活动项目,参赛对象为全省在读初中、高中学生。比赛通过演讲、问答、辩论等形式全面展示中学生的英语口语应用能力水平和学生综合素质，展示中学的英语教学成果，同时采用线上和线下相结合的方式开展竞赛活动，确保公开、公平、公正，推进信息技术在英语学科教学中的创新应用。</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比赛拟于2017年11月举行。</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仿宋" w:eastAsia="仿宋" w:hAnsi="仿宋" w:cs="Arial" w:hint="eastAsia"/>
          <w:b/>
          <w:bCs/>
          <w:color w:val="000000"/>
          <w:kern w:val="0"/>
          <w:sz w:val="32"/>
          <w:szCs w:val="32"/>
        </w:rPr>
        <w:t>3.第二届江苏省青少年网络信息安全知识竞赛</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比赛由省教育厅、</w:t>
      </w:r>
      <w:proofErr w:type="gramStart"/>
      <w:r w:rsidRPr="007D0B3F">
        <w:rPr>
          <w:rFonts w:ascii="仿宋" w:eastAsia="仿宋" w:hAnsi="仿宋" w:cs="Arial" w:hint="eastAsia"/>
          <w:color w:val="000000"/>
          <w:kern w:val="0"/>
          <w:sz w:val="32"/>
          <w:szCs w:val="32"/>
        </w:rPr>
        <w:t>省委网信办</w:t>
      </w:r>
      <w:proofErr w:type="gramEnd"/>
      <w:r w:rsidRPr="007D0B3F">
        <w:rPr>
          <w:rFonts w:ascii="仿宋" w:eastAsia="仿宋" w:hAnsi="仿宋" w:cs="Arial" w:hint="eastAsia"/>
          <w:color w:val="000000"/>
          <w:kern w:val="0"/>
          <w:sz w:val="32"/>
          <w:szCs w:val="32"/>
        </w:rPr>
        <w:t>、省经信委、省公安厅、</w:t>
      </w:r>
      <w:proofErr w:type="gramStart"/>
      <w:r w:rsidRPr="007D0B3F">
        <w:rPr>
          <w:rFonts w:ascii="仿宋" w:eastAsia="仿宋" w:hAnsi="仿宋" w:cs="Arial" w:hint="eastAsia"/>
          <w:color w:val="000000"/>
          <w:kern w:val="0"/>
          <w:sz w:val="32"/>
          <w:szCs w:val="32"/>
        </w:rPr>
        <w:t>省通管</w:t>
      </w:r>
      <w:proofErr w:type="gramEnd"/>
      <w:r w:rsidRPr="007D0B3F">
        <w:rPr>
          <w:rFonts w:ascii="仿宋" w:eastAsia="仿宋" w:hAnsi="仿宋" w:cs="Arial" w:hint="eastAsia"/>
          <w:color w:val="000000"/>
          <w:kern w:val="0"/>
          <w:sz w:val="32"/>
          <w:szCs w:val="32"/>
        </w:rPr>
        <w:t>局联合主办，省教育信息化中心（省电教馆）承办，旨在推进我省各级各类学校开展网络与信息安全法律法规和知识宣传教育，全面增强广大青少年网络与信息安全意识，提升防范能力，自觉做守法好网民。</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参赛对象为全省在读中小学及高校学生，整个赛事按照个人线上学习，市级选拔，省级决赛的顺序进行。</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比赛拟于2017年12月举行。</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黑体" w:eastAsia="黑体" w:hAnsi="黑体" w:cs="Arial" w:hint="eastAsia"/>
          <w:color w:val="000000"/>
          <w:kern w:val="0"/>
          <w:sz w:val="32"/>
          <w:szCs w:val="32"/>
        </w:rPr>
        <w:t>五、奖项设置</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2017年“领航杯”江苏省信息化应用能力大赛各项比赛设一、二、三等奖若干，根据各市赛事组织情况设优秀组织奖。</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各市教育局、各高等学校要把该系列赛事作为信息化建设的一项重要内容，精心组织，层层发动。在“公开、公平、公正”原则的基础上，针对不同项目比赛特点采用合适的方式方法，切实组织好本级赛事的遴选和初审工作。</w:t>
      </w:r>
    </w:p>
    <w:p w:rsidR="007D0B3F" w:rsidRPr="007D0B3F" w:rsidRDefault="007D0B3F" w:rsidP="007D0B3F">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各项赛事的具体时间、内容、形式及程序另行通知。</w:t>
      </w:r>
      <w:r w:rsidRPr="007D0B3F">
        <w:rPr>
          <w:rFonts w:ascii="仿宋" w:eastAsia="仿宋" w:hAnsi="仿宋" w:cs="Arial" w:hint="eastAsia"/>
          <w:color w:val="000000"/>
          <w:kern w:val="0"/>
          <w:sz w:val="32"/>
          <w:szCs w:val="32"/>
        </w:rPr>
        <w:br/>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联系人：王西祥、杜占斌；联系电话：025—83752118;</w:t>
      </w:r>
      <w:r w:rsidRPr="007D0B3F">
        <w:rPr>
          <w:rFonts w:ascii="仿宋" w:eastAsia="仿宋" w:hAnsi="仿宋" w:cs="Arial" w:hint="eastAsia"/>
          <w:color w:val="000000"/>
          <w:kern w:val="0"/>
          <w:sz w:val="32"/>
          <w:szCs w:val="32"/>
        </w:rPr>
        <w:br/>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邮箱：</w:t>
      </w:r>
      <w:hyperlink r:id="rId4" w:history="1">
        <w:r w:rsidRPr="007D0B3F">
          <w:rPr>
            <w:rFonts w:ascii="仿宋" w:eastAsia="仿宋" w:hAnsi="仿宋" w:cs="Arial" w:hint="eastAsia"/>
            <w:color w:val="0000FF"/>
            <w:kern w:val="0"/>
            <w:sz w:val="32"/>
            <w:szCs w:val="32"/>
          </w:rPr>
          <w:t>xmfzk302@163.com</w:t>
        </w:r>
      </w:hyperlink>
      <w:r w:rsidRPr="007D0B3F">
        <w:rPr>
          <w:rFonts w:ascii="仿宋" w:eastAsia="仿宋" w:hAnsi="仿宋" w:cs="Arial" w:hint="eastAsia"/>
          <w:color w:val="000000"/>
          <w:kern w:val="0"/>
          <w:sz w:val="32"/>
          <w:szCs w:val="32"/>
        </w:rPr>
        <w:t>。</w:t>
      </w:r>
    </w:p>
    <w:p w:rsidR="007D0B3F" w:rsidRDefault="007D0B3F" w:rsidP="007D0B3F">
      <w:pPr>
        <w:pStyle w:val="a3"/>
        <w:spacing w:line="600" w:lineRule="atLeast"/>
        <w:ind w:firstLineChars="1600" w:firstLine="5120"/>
        <w:rPr>
          <w:rFonts w:ascii="Calibri" w:eastAsia="仿宋" w:hAnsi="Calibri" w:cs="Calibri"/>
          <w:color w:val="000000"/>
          <w:kern w:val="0"/>
          <w:sz w:val="32"/>
          <w:szCs w:val="32"/>
        </w:rPr>
      </w:pPr>
      <w:r w:rsidRPr="007D0B3F">
        <w:rPr>
          <w:rFonts w:ascii="仿宋" w:eastAsia="仿宋" w:hAnsi="仿宋" w:cs="Arial" w:hint="eastAsia"/>
          <w:color w:val="000000"/>
          <w:kern w:val="0"/>
          <w:sz w:val="32"/>
          <w:szCs w:val="32"/>
        </w:rPr>
        <w:t>省教育厅办公室</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p>
    <w:p w:rsidR="00903C48" w:rsidRDefault="007D0B3F" w:rsidP="007D0B3F">
      <w:pPr>
        <w:pStyle w:val="a3"/>
        <w:spacing w:line="600" w:lineRule="atLeast"/>
        <w:ind w:firstLine="465"/>
      </w:pP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w:t>
      </w:r>
      <w:r w:rsidRPr="007D0B3F">
        <w:rPr>
          <w:rFonts w:ascii="Calibri" w:eastAsia="仿宋" w:hAnsi="Calibri" w:cs="Calibri"/>
          <w:color w:val="000000"/>
          <w:kern w:val="0"/>
          <w:sz w:val="32"/>
          <w:szCs w:val="32"/>
        </w:rPr>
        <w:t> </w:t>
      </w:r>
      <w:r>
        <w:rPr>
          <w:rFonts w:ascii="Calibri" w:eastAsia="仿宋" w:hAnsi="Calibri" w:cs="Calibri"/>
          <w:color w:val="000000"/>
          <w:kern w:val="0"/>
          <w:sz w:val="32"/>
          <w:szCs w:val="32"/>
        </w:rPr>
        <w:t xml:space="preserve">     </w:t>
      </w:r>
      <w:r w:rsidRPr="007D0B3F">
        <w:rPr>
          <w:rFonts w:ascii="Calibri" w:eastAsia="仿宋" w:hAnsi="Calibri" w:cs="Calibri"/>
          <w:color w:val="000000"/>
          <w:kern w:val="0"/>
          <w:sz w:val="32"/>
          <w:szCs w:val="32"/>
        </w:rPr>
        <w:t> </w:t>
      </w:r>
      <w:r w:rsidRPr="007D0B3F">
        <w:rPr>
          <w:rFonts w:ascii="仿宋" w:eastAsia="仿宋" w:hAnsi="仿宋" w:cs="Arial" w:hint="eastAsia"/>
          <w:color w:val="000000"/>
          <w:kern w:val="0"/>
          <w:sz w:val="32"/>
          <w:szCs w:val="32"/>
        </w:rPr>
        <w:t xml:space="preserve"> 2017年5月8日</w:t>
      </w:r>
    </w:p>
    <w:sectPr w:rsidR="00903C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3F"/>
    <w:rsid w:val="007D0B3F"/>
    <w:rsid w:val="00903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A542"/>
  <w15:chartTrackingRefBased/>
  <w15:docId w15:val="{D90CF4F9-4B94-435B-9E69-966C87ED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0B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84369">
      <w:bodyDiv w:val="1"/>
      <w:marLeft w:val="0"/>
      <w:marRight w:val="0"/>
      <w:marTop w:val="0"/>
      <w:marBottom w:val="0"/>
      <w:divBdr>
        <w:top w:val="none" w:sz="0" w:space="0" w:color="auto"/>
        <w:left w:val="none" w:sz="0" w:space="0" w:color="auto"/>
        <w:bottom w:val="none" w:sz="0" w:space="0" w:color="auto"/>
        <w:right w:val="none" w:sz="0" w:space="0" w:color="auto"/>
      </w:divBdr>
      <w:divsChild>
        <w:div w:id="421804538">
          <w:marLeft w:val="0"/>
          <w:marRight w:val="0"/>
          <w:marTop w:val="0"/>
          <w:marBottom w:val="0"/>
          <w:divBdr>
            <w:top w:val="none" w:sz="0" w:space="0" w:color="auto"/>
            <w:left w:val="none" w:sz="0" w:space="0" w:color="auto"/>
            <w:bottom w:val="none" w:sz="0" w:space="0" w:color="auto"/>
            <w:right w:val="none" w:sz="0" w:space="0" w:color="auto"/>
          </w:divBdr>
          <w:divsChild>
            <w:div w:id="833229486">
              <w:marLeft w:val="0"/>
              <w:marRight w:val="0"/>
              <w:marTop w:val="0"/>
              <w:marBottom w:val="0"/>
              <w:divBdr>
                <w:top w:val="single" w:sz="2" w:space="0" w:color="CDCDCD"/>
                <w:left w:val="single" w:sz="6" w:space="0" w:color="CDCDCD"/>
                <w:bottom w:val="single" w:sz="6" w:space="0" w:color="CDCDCD"/>
                <w:right w:val="single" w:sz="6" w:space="0" w:color="CDCDCD"/>
              </w:divBdr>
              <w:divsChild>
                <w:div w:id="1313562328">
                  <w:marLeft w:val="0"/>
                  <w:marRight w:val="0"/>
                  <w:marTop w:val="0"/>
                  <w:marBottom w:val="0"/>
                  <w:divBdr>
                    <w:top w:val="none" w:sz="0" w:space="0" w:color="auto"/>
                    <w:left w:val="none" w:sz="0" w:space="0" w:color="auto"/>
                    <w:bottom w:val="none" w:sz="0" w:space="0" w:color="auto"/>
                    <w:right w:val="none" w:sz="0" w:space="0" w:color="auto"/>
                  </w:divBdr>
                </w:div>
                <w:div w:id="1766417289">
                  <w:marLeft w:val="0"/>
                  <w:marRight w:val="0"/>
                  <w:marTop w:val="0"/>
                  <w:marBottom w:val="0"/>
                  <w:divBdr>
                    <w:top w:val="none" w:sz="0" w:space="0" w:color="auto"/>
                    <w:left w:val="none" w:sz="0" w:space="0" w:color="auto"/>
                    <w:bottom w:val="none" w:sz="0" w:space="0" w:color="auto"/>
                    <w:right w:val="none" w:sz="0" w:space="0" w:color="auto"/>
                  </w:divBdr>
                  <w:divsChild>
                    <w:div w:id="69219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14113">
      <w:bodyDiv w:val="1"/>
      <w:marLeft w:val="0"/>
      <w:marRight w:val="0"/>
      <w:marTop w:val="0"/>
      <w:marBottom w:val="0"/>
      <w:divBdr>
        <w:top w:val="none" w:sz="0" w:space="0" w:color="auto"/>
        <w:left w:val="none" w:sz="0" w:space="0" w:color="auto"/>
        <w:bottom w:val="none" w:sz="0" w:space="0" w:color="auto"/>
        <w:right w:val="none" w:sz="0" w:space="0" w:color="auto"/>
      </w:divBdr>
      <w:divsChild>
        <w:div w:id="2105957099">
          <w:marLeft w:val="0"/>
          <w:marRight w:val="0"/>
          <w:marTop w:val="0"/>
          <w:marBottom w:val="0"/>
          <w:divBdr>
            <w:top w:val="none" w:sz="0" w:space="0" w:color="auto"/>
            <w:left w:val="none" w:sz="0" w:space="0" w:color="auto"/>
            <w:bottom w:val="none" w:sz="0" w:space="0" w:color="auto"/>
            <w:right w:val="none" w:sz="0" w:space="0" w:color="auto"/>
          </w:divBdr>
          <w:divsChild>
            <w:div w:id="1970013921">
              <w:marLeft w:val="0"/>
              <w:marRight w:val="0"/>
              <w:marTop w:val="0"/>
              <w:marBottom w:val="0"/>
              <w:divBdr>
                <w:top w:val="single" w:sz="2" w:space="0" w:color="CDCDCD"/>
                <w:left w:val="single" w:sz="6" w:space="0" w:color="CDCDCD"/>
                <w:bottom w:val="single" w:sz="6" w:space="0" w:color="CDCDCD"/>
                <w:right w:val="single" w:sz="6" w:space="0" w:color="CDCDCD"/>
              </w:divBdr>
              <w:divsChild>
                <w:div w:id="1485469624">
                  <w:marLeft w:val="0"/>
                  <w:marRight w:val="0"/>
                  <w:marTop w:val="0"/>
                  <w:marBottom w:val="0"/>
                  <w:divBdr>
                    <w:top w:val="none" w:sz="0" w:space="0" w:color="auto"/>
                    <w:left w:val="none" w:sz="0" w:space="0" w:color="auto"/>
                    <w:bottom w:val="none" w:sz="0" w:space="0" w:color="auto"/>
                    <w:right w:val="none" w:sz="0" w:space="0" w:color="auto"/>
                  </w:divBdr>
                  <w:divsChild>
                    <w:div w:id="11153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mfzk302@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yongfuda</dc:creator>
  <cp:keywords/>
  <dc:description/>
  <cp:lastModifiedBy>yongfuda</cp:lastModifiedBy>
  <cp:revision>1</cp:revision>
  <dcterms:created xsi:type="dcterms:W3CDTF">2017-05-17T01:21:00Z</dcterms:created>
  <dcterms:modified xsi:type="dcterms:W3CDTF">2017-05-17T01:23:00Z</dcterms:modified>
</cp:coreProperties>
</file>