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47" w:rsidRDefault="00FB49C6" w:rsidP="00B96D47">
      <w:pPr>
        <w:jc w:val="center"/>
        <w:rPr>
          <w:rFonts w:ascii="宋体" w:eastAsia="宋体" w:hAnsi="宋体" w:cs="宋体"/>
          <w:b/>
          <w:bCs/>
          <w:kern w:val="0"/>
          <w:sz w:val="30"/>
          <w:szCs w:val="30"/>
        </w:rPr>
      </w:pPr>
      <w:r w:rsidRPr="00B96D47">
        <w:rPr>
          <w:rFonts w:ascii="宋体" w:eastAsia="宋体" w:hAnsi="宋体" w:cs="宋体" w:hint="eastAsia"/>
          <w:b/>
          <w:bCs/>
          <w:kern w:val="0"/>
          <w:sz w:val="30"/>
          <w:szCs w:val="30"/>
        </w:rPr>
        <w:t>关于美国麻省理工学院2022暑假“前沿学科”在线学习课程</w:t>
      </w:r>
    </w:p>
    <w:p w:rsidR="008F7937" w:rsidRPr="00B96D47" w:rsidRDefault="00FB49C6" w:rsidP="00B96D47">
      <w:pPr>
        <w:jc w:val="center"/>
        <w:rPr>
          <w:rFonts w:ascii="宋体" w:eastAsia="宋体" w:hAnsi="宋体" w:cs="宋体"/>
          <w:b/>
          <w:bCs/>
          <w:kern w:val="0"/>
          <w:sz w:val="30"/>
          <w:szCs w:val="30"/>
        </w:rPr>
      </w:pPr>
      <w:r w:rsidRPr="00B96D47">
        <w:rPr>
          <w:rFonts w:ascii="宋体" w:eastAsia="宋体" w:hAnsi="宋体" w:cs="宋体" w:hint="eastAsia"/>
          <w:b/>
          <w:bCs/>
          <w:kern w:val="0"/>
          <w:sz w:val="30"/>
          <w:szCs w:val="30"/>
        </w:rPr>
        <w:t>项目申请的通知</w:t>
      </w:r>
    </w:p>
    <w:p w:rsidR="008F7937" w:rsidRDefault="00FB49C6" w:rsidP="009A1652">
      <w:pPr>
        <w:widowControl/>
        <w:spacing w:line="440" w:lineRule="exact"/>
        <w:jc w:val="left"/>
        <w:rPr>
          <w:rFonts w:ascii="宋体" w:eastAsia="宋体" w:hAnsi="宋体" w:cs="宋体"/>
          <w:kern w:val="0"/>
          <w:sz w:val="24"/>
        </w:rPr>
      </w:pPr>
      <w:r>
        <w:rPr>
          <w:rFonts w:ascii="宋体" w:eastAsia="宋体" w:hAnsi="宋体" w:cs="宋体" w:hint="eastAsia"/>
          <w:kern w:val="0"/>
          <w:sz w:val="24"/>
        </w:rPr>
        <w:t>各学院：</w:t>
      </w:r>
    </w:p>
    <w:p w:rsidR="008F7937" w:rsidRDefault="00FB49C6" w:rsidP="009A1652">
      <w:pPr>
        <w:widowControl/>
        <w:spacing w:line="440" w:lineRule="exact"/>
        <w:ind w:firstLine="480"/>
        <w:jc w:val="left"/>
        <w:rPr>
          <w:rFonts w:ascii="宋体" w:eastAsia="宋体" w:hAnsi="宋体" w:cs="宋体"/>
          <w:kern w:val="0"/>
          <w:sz w:val="24"/>
        </w:rPr>
      </w:pPr>
      <w:r>
        <w:rPr>
          <w:rFonts w:ascii="宋体" w:eastAsia="宋体" w:hAnsi="宋体" w:cs="宋体" w:hint="eastAsia"/>
          <w:kern w:val="0"/>
          <w:sz w:val="24"/>
        </w:rPr>
        <w:t>我校与美国麻省理工学院友好协商，将为学生提供美国麻省理工学院2022暑假“前沿学科”在线学习课程的机会。“前沿学科”在线学习课程项目将让我校学生于暑假期间有机会跟随麻省理工教授学习，足不出户接受顶级美国名校教育，现启动申请工作。</w:t>
      </w:r>
    </w:p>
    <w:p w:rsidR="008F7937" w:rsidRDefault="00FB49C6" w:rsidP="009A1652">
      <w:pPr>
        <w:widowControl/>
        <w:spacing w:line="440" w:lineRule="exact"/>
        <w:ind w:firstLine="482"/>
        <w:jc w:val="left"/>
        <w:rPr>
          <w:rFonts w:ascii="宋体" w:eastAsia="宋体" w:hAnsi="宋体" w:cs="宋体"/>
          <w:kern w:val="0"/>
          <w:sz w:val="24"/>
        </w:rPr>
      </w:pPr>
      <w:r>
        <w:rPr>
          <w:rFonts w:ascii="宋体" w:eastAsia="宋体" w:hAnsi="宋体" w:cs="宋体" w:hint="eastAsia"/>
          <w:b/>
          <w:bCs/>
          <w:kern w:val="0"/>
          <w:sz w:val="24"/>
        </w:rPr>
        <w:t>一、项目介绍</w:t>
      </w:r>
    </w:p>
    <w:p w:rsidR="008F7937" w:rsidRDefault="00FB49C6" w:rsidP="009A1652">
      <w:pPr>
        <w:widowControl/>
        <w:spacing w:line="440" w:lineRule="exact"/>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（1）大学简介：麻省理工学院(Massachusetts Institute of Technology)是世界著名私立研究型大学，截止至2018年10月，麻省理工学院的校友、教职工及研究人员中，共产生了93位诺贝尔奖得主（世界第六）、8位菲尔兹奖得主（世界第八）以及25位图灵奖得主（世界第二）。MIT素以顶尖的工程学和计算机科学而著名，拥有众多顶级实验室，多年位列世界大学学术排名（ARWU）工程学世界第一、计算机科学第一，被称为工程科技界的学术领袖。电气工程和计算机科学学部(Electronic Engineering &amp; Computer Science) 是麻省理工学院最重要的学部之一，共有80多位美国国家工程院院士、美国国家科学院院士在EECS学部学习或执教。</w:t>
      </w:r>
    </w:p>
    <w:p w:rsidR="008F7937" w:rsidRDefault="00FB49C6" w:rsidP="009A1652">
      <w:pPr>
        <w:widowControl/>
        <w:spacing w:line="440" w:lineRule="exact"/>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2）项目内容简介：2022暑期前沿学科项目由麻省理工学院各学科领域的顶尖高校的教授、研究员执教，在多个学科领域为国内一流高校学生提供前沿、深度和富有内涵的线上学术项目，提升你的学术视野、科研能力和项目实践能力，助力你的后续深造。 </w:t>
      </w:r>
    </w:p>
    <w:p w:rsidR="008F7937" w:rsidRDefault="00FB49C6" w:rsidP="009A1652">
      <w:pPr>
        <w:widowControl/>
        <w:spacing w:line="440" w:lineRule="exact"/>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（3）课程简介：</w:t>
      </w:r>
    </w:p>
    <w:p w:rsidR="008F7937" w:rsidRDefault="00FB49C6" w:rsidP="009A1652">
      <w:pPr>
        <w:widowControl/>
        <w:spacing w:line="440" w:lineRule="exact"/>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前沿学科项目有三个不同的独立学科方向可选，学生可以根据自己的专业知识基础和兴趣选择对应的方向，项目组会根据报名学生情况同程度安排项目分组。项目将通过在线直播形式展开，包括课程、答疑、实践指导、科研实践项目等多个模块。通过项目考核后，将获得官方颁发的学习证书和成绩报告，成绩优秀同学将有机会获得推荐信。优秀学生可申请教学团队的推荐信以及实验室研究助理、博士、博士后等机会。</w:t>
      </w:r>
    </w:p>
    <w:p w:rsidR="008F7937" w:rsidRDefault="00FB49C6" w:rsidP="009A1652">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t>2022暑假前沿学科项目将提供3个可选课程方向，分别为：</w:t>
      </w:r>
    </w:p>
    <w:p w:rsidR="008F7937" w:rsidRDefault="00FB49C6" w:rsidP="009A1652">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t>•金融科技与商业分析</w:t>
      </w:r>
    </w:p>
    <w:p w:rsidR="008F7937" w:rsidRDefault="00FB49C6" w:rsidP="009A1652">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lastRenderedPageBreak/>
        <w:t>•深度学习应用于计算机视觉</w:t>
      </w:r>
    </w:p>
    <w:p w:rsidR="008F7937" w:rsidRDefault="00FB49C6" w:rsidP="009A1652">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t>•集成电路前瞻</w:t>
      </w:r>
    </w:p>
    <w:p w:rsidR="008F7937" w:rsidRDefault="00FB49C6" w:rsidP="009A1652">
      <w:pPr>
        <w:widowControl/>
        <w:spacing w:line="440" w:lineRule="exact"/>
        <w:jc w:val="left"/>
        <w:rPr>
          <w:rFonts w:ascii="宋体" w:eastAsia="宋体" w:hAnsi="宋体" w:cs="宋体"/>
          <w:b/>
          <w:bCs/>
          <w:kern w:val="0"/>
          <w:sz w:val="24"/>
        </w:rPr>
      </w:pPr>
      <w:r>
        <w:rPr>
          <w:rFonts w:ascii="宋体" w:eastAsia="宋体" w:hAnsi="宋体" w:cs="宋体" w:hint="eastAsia"/>
          <w:b/>
          <w:bCs/>
          <w:kern w:val="0"/>
          <w:sz w:val="24"/>
        </w:rPr>
        <w:t>项目时间周期为4周，时间为2022年7月25日-2022年8月19日</w:t>
      </w:r>
    </w:p>
    <w:p w:rsidR="009A1652" w:rsidRDefault="009A1652" w:rsidP="009A1652">
      <w:pPr>
        <w:widowControl/>
        <w:spacing w:line="440" w:lineRule="exact"/>
        <w:jc w:val="left"/>
        <w:rPr>
          <w:rFonts w:ascii="宋体" w:eastAsia="宋体" w:hAnsi="宋体" w:cs="宋体"/>
          <w:b/>
          <w:bCs/>
          <w:kern w:val="0"/>
          <w:sz w:val="24"/>
        </w:rPr>
      </w:pPr>
    </w:p>
    <w:p w:rsidR="008F7937" w:rsidRPr="009A1652" w:rsidRDefault="00FB49C6" w:rsidP="009A1652">
      <w:pPr>
        <w:pStyle w:val="a3"/>
        <w:spacing w:before="0" w:beforeAutospacing="0" w:after="0" w:afterAutospacing="0" w:line="440" w:lineRule="exact"/>
        <w:jc w:val="both"/>
        <w:textAlignment w:val="center"/>
        <w:rPr>
          <w:b/>
          <w:color w:val="000000"/>
        </w:rPr>
      </w:pPr>
      <w:bookmarkStart w:id="0" w:name="OLE_LINK12"/>
      <w:bookmarkStart w:id="1" w:name="OLE_LINK16"/>
      <w:bookmarkStart w:id="2" w:name="OLE_LINK13"/>
      <w:r w:rsidRPr="009A1652">
        <w:rPr>
          <w:rFonts w:hint="eastAsia"/>
          <w:b/>
          <w:color w:val="000000"/>
        </w:rPr>
        <w:t>*</w:t>
      </w:r>
      <w:r w:rsidRPr="009A1652">
        <w:rPr>
          <w:b/>
          <w:color w:val="000000"/>
        </w:rPr>
        <w:t>金融科技与商业分析    </w:t>
      </w:r>
    </w:p>
    <w:p w:rsidR="008F7937" w:rsidRPr="009A1652" w:rsidRDefault="00FB49C6" w:rsidP="00A12484">
      <w:pPr>
        <w:pStyle w:val="a3"/>
        <w:spacing w:before="0" w:beforeAutospacing="0" w:after="0" w:afterAutospacing="0" w:line="440" w:lineRule="exact"/>
        <w:ind w:firstLineChars="200" w:firstLine="480"/>
        <w:jc w:val="both"/>
        <w:rPr>
          <w:color w:val="000000"/>
        </w:rPr>
      </w:pPr>
      <w:r w:rsidRPr="009A1652">
        <w:rPr>
          <w:color w:val="000000"/>
        </w:rPr>
        <w:t>金融科技和商业分析技术正在推动着全球数字金融变革和创新，金融市场正在经历以智能金融生态系统为特征的转型和演变，推动着传统商业模式和金融服务场景飞速变化。本项目包括金融市场、数据和计算驱动的金融科技、数字金融和商业分析等，旨在让学生深入了解金融科技带给金融行业的改变，以及由此催生的新金融生态系统的技术和应用。</w:t>
      </w:r>
    </w:p>
    <w:bookmarkEnd w:id="0"/>
    <w:bookmarkEnd w:id="1"/>
    <w:bookmarkEnd w:id="2"/>
    <w:p w:rsidR="008F7937" w:rsidRPr="009A1652" w:rsidRDefault="00FB49C6" w:rsidP="009A1652">
      <w:pPr>
        <w:pStyle w:val="a3"/>
        <w:spacing w:before="0" w:beforeAutospacing="0" w:after="0" w:afterAutospacing="0" w:line="440" w:lineRule="exact"/>
        <w:jc w:val="both"/>
        <w:textAlignment w:val="center"/>
        <w:rPr>
          <w:color w:val="000000"/>
        </w:rPr>
      </w:pPr>
      <w:r w:rsidRPr="009A1652">
        <w:rPr>
          <w:rFonts w:hint="eastAsia"/>
          <w:b/>
          <w:bCs/>
          <w:color w:val="000000"/>
        </w:rPr>
        <w:t>*</w:t>
      </w:r>
      <w:r w:rsidRPr="009A1652">
        <w:rPr>
          <w:b/>
          <w:bCs/>
          <w:color w:val="000000"/>
        </w:rPr>
        <w:t>深度学习应用于计算机视觉    </w:t>
      </w:r>
    </w:p>
    <w:p w:rsidR="008F7937" w:rsidRPr="009A1652" w:rsidRDefault="00FB49C6" w:rsidP="00A12484">
      <w:pPr>
        <w:pStyle w:val="a3"/>
        <w:spacing w:before="0" w:beforeAutospacing="0" w:after="0" w:afterAutospacing="0" w:line="440" w:lineRule="exact"/>
        <w:ind w:firstLineChars="200" w:firstLine="480"/>
        <w:jc w:val="both"/>
        <w:rPr>
          <w:color w:val="000000"/>
        </w:rPr>
      </w:pPr>
      <w:r w:rsidRPr="009A1652">
        <w:rPr>
          <w:color w:val="000000"/>
        </w:rPr>
        <w:t>深度学习的发展极大地推动了计算机视觉的进步，其应用帮助计算机在实现图像处理、目标检测和目标跟踪等获得了更强大的支持。本项目围绕深度学习的核心算法及其在计算机视觉方面的高级应用，结合其在智能农业、智慧医疗等产业的应用案例，让学生全面、深入了解和掌握相关技术前景及挑战</w:t>
      </w:r>
      <w:r w:rsidR="009A1652">
        <w:rPr>
          <w:color w:val="000000"/>
        </w:rPr>
        <w:t>。</w:t>
      </w:r>
    </w:p>
    <w:p w:rsidR="008F7937" w:rsidRPr="009A1652" w:rsidRDefault="00FB49C6" w:rsidP="009A1652">
      <w:pPr>
        <w:pStyle w:val="a3"/>
        <w:spacing w:before="0" w:beforeAutospacing="0" w:after="0" w:afterAutospacing="0" w:line="440" w:lineRule="exact"/>
        <w:jc w:val="both"/>
        <w:textAlignment w:val="center"/>
        <w:rPr>
          <w:color w:val="000000"/>
        </w:rPr>
      </w:pPr>
      <w:bookmarkStart w:id="3" w:name="OLE_LINK138"/>
      <w:bookmarkStart w:id="4" w:name="OLE_LINK137"/>
      <w:r w:rsidRPr="009A1652">
        <w:rPr>
          <w:rFonts w:hint="eastAsia"/>
          <w:b/>
          <w:bCs/>
          <w:color w:val="000000"/>
        </w:rPr>
        <w:t>*</w:t>
      </w:r>
      <w:r w:rsidRPr="009A1652">
        <w:rPr>
          <w:b/>
          <w:bCs/>
          <w:color w:val="000000"/>
        </w:rPr>
        <w:t>集成电路前瞻    </w:t>
      </w:r>
    </w:p>
    <w:p w:rsidR="008F7937" w:rsidRPr="009A1652" w:rsidRDefault="00FB49C6" w:rsidP="00A12484">
      <w:pPr>
        <w:pStyle w:val="a3"/>
        <w:spacing w:before="0" w:beforeAutospacing="0" w:after="0" w:afterAutospacing="0" w:line="440" w:lineRule="exact"/>
        <w:ind w:firstLineChars="200" w:firstLine="480"/>
        <w:jc w:val="both"/>
        <w:rPr>
          <w:color w:val="000000"/>
        </w:rPr>
      </w:pPr>
      <w:r w:rsidRPr="009A1652">
        <w:rPr>
          <w:color w:val="000000"/>
        </w:rPr>
        <w:t>集成电路是全球高新技术的产业核心，在未来十年，全球集成电路产业格局将发生深刻变革。基于新原理、新材料和新工艺的提升，我们将迎来更可靠、更低能耗、更智能的集成电路。本项目包括电 路电子的经典理论、集成电路的设计方法与发展趋势、可编程光子集成电路设计技术的应用等，结合设计软件的操作实践项目，让学生了解集成电路的前瞻趋势，并具备使用专业软件完成集成电路设计的能力。</w:t>
      </w:r>
    </w:p>
    <w:p w:rsidR="008F7937" w:rsidRDefault="00FB49C6" w:rsidP="009A1652">
      <w:pPr>
        <w:spacing w:line="440" w:lineRule="exact"/>
        <w:ind w:firstLineChars="200" w:firstLine="420"/>
        <w:rPr>
          <w:rFonts w:ascii="微软雅黑" w:eastAsia="微软雅黑" w:hAnsi="微软雅黑" w:cs="Times New Roman"/>
          <w:b/>
          <w:bCs/>
        </w:rPr>
      </w:pPr>
      <w:r>
        <w:rPr>
          <w:rFonts w:ascii="微软雅黑" w:eastAsia="微软雅黑" w:hAnsi="微软雅黑" w:cs="Times New Roman" w:hint="eastAsia"/>
          <w:b/>
          <w:bCs/>
        </w:rPr>
        <w:t>课程详情参考附件1.1</w:t>
      </w:r>
    </w:p>
    <w:bookmarkEnd w:id="3"/>
    <w:bookmarkEnd w:id="4"/>
    <w:p w:rsidR="008F7937" w:rsidRDefault="008F7937" w:rsidP="009A1652">
      <w:pPr>
        <w:widowControl/>
        <w:spacing w:line="440" w:lineRule="exact"/>
        <w:jc w:val="left"/>
        <w:rPr>
          <w:rFonts w:ascii="宋体" w:eastAsia="宋体" w:hAnsi="宋体" w:cs="宋体"/>
          <w:b/>
          <w:bCs/>
          <w:kern w:val="0"/>
          <w:sz w:val="24"/>
        </w:rPr>
      </w:pPr>
    </w:p>
    <w:p w:rsidR="008F7937" w:rsidRDefault="00FB49C6" w:rsidP="009A1652">
      <w:pPr>
        <w:widowControl/>
        <w:spacing w:line="440" w:lineRule="exact"/>
        <w:ind w:firstLine="472"/>
        <w:jc w:val="left"/>
        <w:rPr>
          <w:rFonts w:ascii="宋体" w:eastAsia="宋体" w:hAnsi="宋体" w:cs="宋体"/>
          <w:kern w:val="0"/>
          <w:sz w:val="24"/>
        </w:rPr>
      </w:pPr>
      <w:r>
        <w:rPr>
          <w:rFonts w:ascii="宋体" w:eastAsia="宋体" w:hAnsi="宋体" w:cs="宋体" w:hint="eastAsia"/>
          <w:b/>
          <w:bCs/>
          <w:kern w:val="0"/>
          <w:sz w:val="24"/>
        </w:rPr>
        <w:t>二、申请资格与条件</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1. </w:t>
      </w:r>
      <w:r>
        <w:rPr>
          <w:rFonts w:ascii="宋体" w:eastAsia="宋体" w:hAnsi="宋体" w:cs="宋体" w:hint="eastAsia"/>
          <w:kern w:val="0"/>
          <w:sz w:val="24"/>
        </w:rPr>
        <w:t>申请人目前应为我校在读的优秀全日制本科学生（自动化、计算机相关专业优先）。</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2</w:t>
      </w:r>
      <w:r>
        <w:rPr>
          <w:rFonts w:ascii="宋体" w:eastAsia="宋体" w:hAnsi="宋体" w:cs="宋体" w:hint="eastAsia"/>
          <w:kern w:val="0"/>
          <w:sz w:val="24"/>
        </w:rPr>
        <w:t>．政治素质好，坚持四项基本原则，热爱社会主义祖国，无违法违纪记录。</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3. </w:t>
      </w:r>
      <w:r>
        <w:rPr>
          <w:rFonts w:ascii="宋体" w:eastAsia="宋体" w:hAnsi="宋体" w:cs="宋体" w:hint="eastAsia"/>
          <w:kern w:val="0"/>
          <w:sz w:val="24"/>
        </w:rPr>
        <w:t>学习成绩优异，具有较强的、扎实的专业理论基础和实践能力，平均绩点建议达到</w:t>
      </w:r>
      <w:r>
        <w:rPr>
          <w:rFonts w:ascii="宋体" w:eastAsia="宋体" w:hAnsi="宋体" w:cs="宋体"/>
          <w:kern w:val="0"/>
          <w:sz w:val="24"/>
        </w:rPr>
        <w:t xml:space="preserve"> 2.5 </w:t>
      </w:r>
      <w:r>
        <w:rPr>
          <w:rFonts w:ascii="宋体" w:eastAsia="宋体" w:hAnsi="宋体" w:cs="宋体" w:hint="eastAsia"/>
          <w:kern w:val="0"/>
          <w:sz w:val="24"/>
        </w:rPr>
        <w:t>以上（满分</w:t>
      </w:r>
      <w:r>
        <w:rPr>
          <w:rFonts w:ascii="宋体" w:eastAsia="宋体" w:hAnsi="宋体" w:cs="宋体"/>
          <w:kern w:val="0"/>
          <w:sz w:val="24"/>
        </w:rPr>
        <w:t xml:space="preserve"> 4.0</w:t>
      </w:r>
      <w:r>
        <w:rPr>
          <w:rFonts w:ascii="宋体" w:eastAsia="宋体" w:hAnsi="宋体" w:cs="宋体" w:hint="eastAsia"/>
          <w:kern w:val="0"/>
          <w:sz w:val="24"/>
        </w:rPr>
        <w:t>）。</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lastRenderedPageBreak/>
        <w:t>4</w:t>
      </w:r>
      <w:r>
        <w:rPr>
          <w:rFonts w:ascii="Calibri" w:eastAsia="宋体" w:hAnsi="Calibri" w:cs="宋体" w:hint="eastAsia"/>
          <w:kern w:val="0"/>
          <w:sz w:val="24"/>
        </w:rPr>
        <w:t xml:space="preserve">. </w:t>
      </w:r>
      <w:r>
        <w:rPr>
          <w:rFonts w:ascii="宋体" w:eastAsia="宋体" w:hAnsi="宋体" w:cs="宋体"/>
          <w:b/>
          <w:bCs/>
          <w:kern w:val="0"/>
          <w:sz w:val="24"/>
        </w:rPr>
        <w:t>具备较强的英语语言沟通能力，</w:t>
      </w:r>
      <w:r>
        <w:rPr>
          <w:rFonts w:ascii="宋体" w:eastAsia="宋体" w:hAnsi="宋体" w:cs="宋体" w:hint="eastAsia"/>
          <w:kern w:val="0"/>
          <w:sz w:val="24"/>
        </w:rPr>
        <w:t>提供英语水平证明（托福、雅思、大学四六级或国内学校出具的官方信函）</w:t>
      </w:r>
      <w:r w:rsidR="00B608DF">
        <w:rPr>
          <w:rFonts w:ascii="宋体" w:eastAsia="宋体" w:hAnsi="宋体" w:cs="宋体" w:hint="eastAsia"/>
          <w:kern w:val="0"/>
          <w:sz w:val="24"/>
        </w:rPr>
        <w:t>。</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5. </w:t>
      </w:r>
      <w:r>
        <w:rPr>
          <w:rFonts w:ascii="宋体" w:eastAsia="宋体" w:hAnsi="宋体" w:cs="宋体" w:hint="eastAsia"/>
          <w:kern w:val="0"/>
          <w:sz w:val="24"/>
        </w:rPr>
        <w:t>身心健康，能圆满完成学习任务。</w:t>
      </w:r>
    </w:p>
    <w:p w:rsidR="008F7937" w:rsidRDefault="00FB49C6" w:rsidP="009A1652">
      <w:pPr>
        <w:widowControl/>
        <w:spacing w:line="440" w:lineRule="exact"/>
        <w:ind w:firstLineChars="200" w:firstLine="482"/>
        <w:jc w:val="left"/>
        <w:rPr>
          <w:rFonts w:ascii="宋体" w:eastAsia="宋体" w:hAnsi="宋体" w:cs="宋体"/>
          <w:kern w:val="0"/>
          <w:sz w:val="24"/>
        </w:rPr>
      </w:pPr>
      <w:r>
        <w:rPr>
          <w:rFonts w:ascii="Calibri" w:eastAsia="宋体" w:hAnsi="Calibri" w:cs="宋体" w:hint="eastAsia"/>
          <w:b/>
          <w:bCs/>
          <w:kern w:val="0"/>
          <w:sz w:val="24"/>
        </w:rPr>
        <w:t>6.</w:t>
      </w:r>
      <w:r w:rsidR="00B608DF">
        <w:rPr>
          <w:rFonts w:ascii="Calibri" w:eastAsia="宋体" w:hAnsi="Calibri" w:cs="宋体"/>
          <w:b/>
          <w:bCs/>
          <w:kern w:val="0"/>
          <w:sz w:val="24"/>
        </w:rPr>
        <w:t xml:space="preserve"> </w:t>
      </w:r>
      <w:r>
        <w:rPr>
          <w:rFonts w:ascii="Calibri" w:eastAsia="宋体" w:hAnsi="Calibri" w:cs="宋体"/>
          <w:b/>
          <w:bCs/>
          <w:kern w:val="0"/>
          <w:sz w:val="24"/>
        </w:rPr>
        <w:t>需具备一定</w:t>
      </w:r>
      <w:r>
        <w:rPr>
          <w:rFonts w:ascii="Calibri" w:eastAsia="宋体" w:hAnsi="Calibri" w:cs="宋体"/>
          <w:b/>
          <w:bCs/>
          <w:kern w:val="0"/>
          <w:sz w:val="24"/>
        </w:rPr>
        <w:t>Python</w:t>
      </w:r>
      <w:r>
        <w:rPr>
          <w:rFonts w:ascii="Calibri" w:eastAsia="宋体" w:hAnsi="Calibri" w:cs="宋体"/>
          <w:b/>
          <w:bCs/>
          <w:kern w:val="0"/>
          <w:sz w:val="24"/>
        </w:rPr>
        <w:t>语言编程基础，以适应授课及活动内容</w:t>
      </w:r>
      <w:r>
        <w:rPr>
          <w:rFonts w:ascii="宋体" w:eastAsia="宋体" w:hAnsi="宋体" w:cs="宋体" w:hint="eastAsia"/>
          <w:color w:val="000000"/>
          <w:kern w:val="0"/>
          <w:sz w:val="24"/>
        </w:rPr>
        <w:t>（详细要求介绍参见附件1.1及相关材料）</w:t>
      </w:r>
    </w:p>
    <w:p w:rsidR="008F7937" w:rsidRDefault="00FB49C6" w:rsidP="009A1652">
      <w:pPr>
        <w:widowControl/>
        <w:spacing w:line="440" w:lineRule="exact"/>
        <w:ind w:firstLine="480"/>
        <w:jc w:val="left"/>
        <w:rPr>
          <w:rFonts w:ascii="宋体" w:eastAsia="宋体" w:hAnsi="宋体" w:cs="宋体"/>
          <w:kern w:val="0"/>
          <w:sz w:val="24"/>
        </w:rPr>
      </w:pPr>
      <w:r>
        <w:rPr>
          <w:rFonts w:ascii="宋体" w:eastAsia="宋体" w:hAnsi="宋体" w:cs="宋体" w:hint="eastAsia"/>
          <w:kern w:val="0"/>
          <w:sz w:val="24"/>
        </w:rPr>
        <w:t>7．已交足我校规定的各项费用，具有一定的经济能力。</w:t>
      </w:r>
    </w:p>
    <w:p w:rsidR="000D6952" w:rsidRDefault="000D6952" w:rsidP="009A1652">
      <w:pPr>
        <w:widowControl/>
        <w:spacing w:line="440" w:lineRule="exact"/>
        <w:ind w:firstLine="472"/>
        <w:jc w:val="left"/>
        <w:rPr>
          <w:rFonts w:ascii="宋体" w:eastAsia="宋体" w:hAnsi="宋体" w:cs="宋体"/>
          <w:b/>
          <w:bCs/>
          <w:kern w:val="0"/>
          <w:sz w:val="24"/>
        </w:rPr>
      </w:pPr>
    </w:p>
    <w:p w:rsidR="008F7937" w:rsidRDefault="00FB49C6" w:rsidP="009A1652">
      <w:pPr>
        <w:widowControl/>
        <w:spacing w:line="440" w:lineRule="exact"/>
        <w:ind w:firstLine="472"/>
        <w:jc w:val="left"/>
        <w:rPr>
          <w:rFonts w:ascii="宋体" w:eastAsia="宋体" w:hAnsi="宋体" w:cs="宋体"/>
          <w:kern w:val="0"/>
          <w:sz w:val="24"/>
        </w:rPr>
      </w:pPr>
      <w:r>
        <w:rPr>
          <w:rFonts w:ascii="宋体" w:eastAsia="宋体" w:hAnsi="宋体" w:cs="宋体" w:hint="eastAsia"/>
          <w:b/>
          <w:bCs/>
          <w:kern w:val="0"/>
          <w:sz w:val="24"/>
        </w:rPr>
        <w:t>三、选拔程序</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1</w:t>
      </w:r>
      <w:r>
        <w:rPr>
          <w:rFonts w:ascii="宋体" w:eastAsia="宋体" w:hAnsi="宋体" w:cs="宋体" w:hint="eastAsia"/>
          <w:kern w:val="0"/>
          <w:sz w:val="24"/>
        </w:rPr>
        <w:t>．采取“个人申请、学院推荐、专家评审、择优录取”的方式进行选拔。</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2</w:t>
      </w:r>
      <w:r>
        <w:rPr>
          <w:rFonts w:ascii="宋体" w:eastAsia="宋体" w:hAnsi="宋体" w:cs="宋体" w:hint="eastAsia"/>
          <w:kern w:val="0"/>
          <w:sz w:val="24"/>
        </w:rPr>
        <w:t>．申请人应向所在学院提交以下材料：</w:t>
      </w:r>
    </w:p>
    <w:p w:rsidR="008F7937" w:rsidRDefault="00FB49C6" w:rsidP="009A1652">
      <w:pPr>
        <w:widowControl/>
        <w:spacing w:line="440" w:lineRule="exact"/>
        <w:ind w:firstLine="360"/>
        <w:jc w:val="left"/>
        <w:rPr>
          <w:rFonts w:ascii="宋体" w:eastAsia="宋体" w:hAnsi="宋体" w:cs="宋体"/>
          <w:kern w:val="0"/>
          <w:sz w:val="24"/>
        </w:rPr>
      </w:pPr>
      <w:r>
        <w:rPr>
          <w:rFonts w:ascii="宋体" w:eastAsia="宋体" w:hAnsi="宋体" w:cs="宋体" w:hint="eastAsia"/>
          <w:kern w:val="0"/>
          <w:sz w:val="24"/>
        </w:rPr>
        <w:t>（</w:t>
      </w:r>
      <w:r>
        <w:rPr>
          <w:rFonts w:ascii="Calibri" w:eastAsia="宋体" w:hAnsi="Calibri" w:cs="宋体"/>
          <w:kern w:val="0"/>
          <w:sz w:val="24"/>
        </w:rPr>
        <w:t>1</w:t>
      </w:r>
      <w:r>
        <w:rPr>
          <w:rFonts w:ascii="宋体" w:eastAsia="宋体" w:hAnsi="宋体" w:cs="宋体" w:hint="eastAsia"/>
          <w:kern w:val="0"/>
          <w:sz w:val="24"/>
        </w:rPr>
        <w:t>）《南京邮电大学本科生海外访学申请表》（附件</w:t>
      </w:r>
      <w:r>
        <w:rPr>
          <w:rFonts w:ascii="Calibri" w:eastAsia="宋体" w:hAnsi="Calibri" w:cs="宋体" w:hint="eastAsia"/>
          <w:kern w:val="0"/>
          <w:sz w:val="24"/>
        </w:rPr>
        <w:t>2</w:t>
      </w:r>
      <w:r>
        <w:rPr>
          <w:rFonts w:ascii="宋体" w:eastAsia="宋体" w:hAnsi="宋体" w:cs="宋体" w:hint="eastAsia"/>
          <w:kern w:val="0"/>
          <w:sz w:val="24"/>
        </w:rPr>
        <w:t>）；</w:t>
      </w:r>
    </w:p>
    <w:p w:rsidR="008F7937" w:rsidRDefault="00FB49C6" w:rsidP="009A1652">
      <w:pPr>
        <w:widowControl/>
        <w:spacing w:line="440" w:lineRule="exact"/>
        <w:ind w:firstLine="360"/>
        <w:jc w:val="left"/>
        <w:rPr>
          <w:rFonts w:ascii="宋体" w:eastAsia="宋体" w:hAnsi="宋体" w:cs="宋体"/>
          <w:kern w:val="0"/>
          <w:sz w:val="24"/>
        </w:rPr>
      </w:pPr>
      <w:r>
        <w:rPr>
          <w:rFonts w:ascii="宋体" w:eastAsia="宋体" w:hAnsi="宋体" w:cs="宋体" w:hint="eastAsia"/>
          <w:kern w:val="0"/>
          <w:sz w:val="24"/>
        </w:rPr>
        <w:t>（</w:t>
      </w:r>
      <w:r>
        <w:rPr>
          <w:rFonts w:ascii="Calibri" w:eastAsia="宋体" w:hAnsi="Calibri" w:cs="宋体"/>
          <w:kern w:val="0"/>
          <w:sz w:val="24"/>
        </w:rPr>
        <w:t>2</w:t>
      </w:r>
      <w:r>
        <w:rPr>
          <w:rFonts w:ascii="宋体" w:eastAsia="宋体" w:hAnsi="宋体" w:cs="宋体" w:hint="eastAsia"/>
          <w:kern w:val="0"/>
          <w:sz w:val="24"/>
        </w:rPr>
        <w:t>）英语水平证明及复印件；</w:t>
      </w:r>
    </w:p>
    <w:p w:rsidR="008F7937" w:rsidRDefault="00FB49C6" w:rsidP="009A1652">
      <w:pPr>
        <w:widowControl/>
        <w:spacing w:line="440" w:lineRule="exact"/>
        <w:ind w:firstLine="360"/>
        <w:jc w:val="left"/>
        <w:rPr>
          <w:rFonts w:ascii="宋体" w:eastAsia="宋体" w:hAnsi="宋体" w:cs="宋体"/>
          <w:kern w:val="0"/>
          <w:sz w:val="24"/>
        </w:rPr>
      </w:pPr>
      <w:r>
        <w:rPr>
          <w:rFonts w:ascii="宋体" w:eastAsia="宋体" w:hAnsi="宋体" w:cs="宋体" w:hint="eastAsia"/>
          <w:kern w:val="0"/>
          <w:sz w:val="24"/>
        </w:rPr>
        <w:t>（</w:t>
      </w:r>
      <w:r>
        <w:rPr>
          <w:rFonts w:ascii="Calibri" w:eastAsia="宋体" w:hAnsi="Calibri" w:cs="宋体"/>
          <w:kern w:val="0"/>
          <w:sz w:val="24"/>
        </w:rPr>
        <w:t>3</w:t>
      </w:r>
      <w:r>
        <w:rPr>
          <w:rFonts w:ascii="宋体" w:eastAsia="宋体" w:hAnsi="宋体" w:cs="宋体" w:hint="eastAsia"/>
          <w:kern w:val="0"/>
          <w:sz w:val="24"/>
        </w:rPr>
        <w:t>）学术科研能力证明材料及复印件（包括论文发表、参与竞赛、项目等）；</w:t>
      </w:r>
    </w:p>
    <w:p w:rsidR="008F7937" w:rsidRDefault="00FB49C6" w:rsidP="009A1652">
      <w:pPr>
        <w:widowControl/>
        <w:spacing w:line="440" w:lineRule="exact"/>
        <w:ind w:firstLine="360"/>
        <w:jc w:val="left"/>
        <w:rPr>
          <w:rFonts w:ascii="宋体" w:eastAsia="宋体" w:hAnsi="宋体" w:cs="宋体"/>
          <w:kern w:val="0"/>
          <w:sz w:val="24"/>
        </w:rPr>
      </w:pPr>
      <w:r>
        <w:rPr>
          <w:rFonts w:ascii="宋体" w:eastAsia="宋体" w:hAnsi="宋体" w:cs="宋体" w:hint="eastAsia"/>
          <w:kern w:val="0"/>
          <w:sz w:val="24"/>
        </w:rPr>
        <w:t>（</w:t>
      </w:r>
      <w:r>
        <w:rPr>
          <w:rFonts w:ascii="Calibri" w:eastAsia="宋体" w:hAnsi="Calibri" w:cs="宋体"/>
          <w:kern w:val="0"/>
          <w:sz w:val="24"/>
        </w:rPr>
        <w:t>4</w:t>
      </w:r>
      <w:r>
        <w:rPr>
          <w:rFonts w:ascii="宋体" w:eastAsia="宋体" w:hAnsi="宋体" w:cs="宋体" w:hint="eastAsia"/>
          <w:kern w:val="0"/>
          <w:sz w:val="24"/>
        </w:rPr>
        <w:t>）获奖证书及复印件。</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3</w:t>
      </w:r>
      <w:r>
        <w:rPr>
          <w:rFonts w:ascii="宋体" w:eastAsia="宋体" w:hAnsi="宋体" w:cs="宋体" w:hint="eastAsia"/>
          <w:kern w:val="0"/>
          <w:sz w:val="24"/>
        </w:rPr>
        <w:t>．申请人将申请材料交至各学院，学院根据申请资格与条件对申请人进行筛选、排序并填写《南京邮电大学本科生海外访学申请汇总表》（附件</w:t>
      </w:r>
      <w:r>
        <w:rPr>
          <w:rFonts w:ascii="Calibri" w:eastAsia="宋体" w:hAnsi="Calibri" w:cs="宋体" w:hint="eastAsia"/>
          <w:kern w:val="0"/>
          <w:sz w:val="24"/>
        </w:rPr>
        <w:t>3</w:t>
      </w:r>
      <w:r>
        <w:rPr>
          <w:rFonts w:ascii="宋体" w:eastAsia="宋体" w:hAnsi="宋体" w:cs="宋体" w:hint="eastAsia"/>
          <w:kern w:val="0"/>
          <w:sz w:val="24"/>
        </w:rPr>
        <w:t>），</w:t>
      </w:r>
      <w:r w:rsidRPr="00A16AA3">
        <w:rPr>
          <w:rFonts w:ascii="宋体" w:eastAsia="宋体" w:hAnsi="宋体" w:cs="宋体" w:hint="eastAsia"/>
          <w:bCs/>
          <w:kern w:val="0"/>
          <w:sz w:val="24"/>
        </w:rPr>
        <w:t>于</w:t>
      </w:r>
      <w:r w:rsidRPr="00A16AA3">
        <w:rPr>
          <w:rFonts w:ascii="Calibri" w:eastAsia="宋体" w:hAnsi="Calibri" w:cs="宋体" w:hint="eastAsia"/>
          <w:bCs/>
          <w:kern w:val="0"/>
          <w:sz w:val="24"/>
          <w:highlight w:val="yellow"/>
        </w:rPr>
        <w:t>6</w:t>
      </w:r>
      <w:r w:rsidRPr="00A16AA3">
        <w:rPr>
          <w:rFonts w:ascii="宋体" w:eastAsia="宋体" w:hAnsi="宋体" w:cs="宋体" w:hint="eastAsia"/>
          <w:bCs/>
          <w:kern w:val="0"/>
          <w:sz w:val="24"/>
          <w:highlight w:val="yellow"/>
        </w:rPr>
        <w:t>月10日</w:t>
      </w:r>
      <w:r w:rsidRPr="00A16AA3">
        <w:rPr>
          <w:rFonts w:ascii="宋体" w:eastAsia="宋体" w:hAnsi="宋体" w:cs="宋体" w:hint="eastAsia"/>
          <w:bCs/>
          <w:kern w:val="0"/>
          <w:sz w:val="24"/>
        </w:rPr>
        <w:t>前将候选人申请材料及汇总表交至教务处实践教学科，</w:t>
      </w:r>
      <w:r>
        <w:rPr>
          <w:rFonts w:ascii="宋体" w:eastAsia="宋体" w:hAnsi="宋体" w:cs="宋体" w:hint="eastAsia"/>
          <w:kern w:val="0"/>
          <w:sz w:val="24"/>
        </w:rPr>
        <w:t>逾期不递交材料的学院作自动放弃处理。</w:t>
      </w:r>
    </w:p>
    <w:p w:rsidR="008F7937" w:rsidRDefault="00FB49C6" w:rsidP="009A1652">
      <w:pPr>
        <w:widowControl/>
        <w:spacing w:line="440" w:lineRule="exact"/>
        <w:ind w:firstLine="480"/>
        <w:jc w:val="left"/>
        <w:rPr>
          <w:rFonts w:ascii="宋体" w:eastAsia="宋体" w:hAnsi="宋体" w:cs="宋体"/>
          <w:kern w:val="0"/>
          <w:sz w:val="24"/>
        </w:rPr>
      </w:pPr>
      <w:r>
        <w:rPr>
          <w:rFonts w:ascii="Calibri" w:eastAsia="宋体" w:hAnsi="Calibri" w:cs="宋体"/>
          <w:kern w:val="0"/>
          <w:sz w:val="24"/>
        </w:rPr>
        <w:t>4</w:t>
      </w:r>
      <w:r>
        <w:rPr>
          <w:rFonts w:ascii="宋体" w:eastAsia="宋体" w:hAnsi="宋体" w:cs="宋体" w:hint="eastAsia"/>
          <w:kern w:val="0"/>
          <w:sz w:val="24"/>
        </w:rPr>
        <w:t>．教务处会同相关部门，共同组织专家进行评审，确定我校参加麻省理工学院2022暑假“前沿学科”项目的学生名单，并进行公示。</w:t>
      </w:r>
    </w:p>
    <w:p w:rsidR="008F7937" w:rsidRDefault="00FB49C6" w:rsidP="009A1652">
      <w:pPr>
        <w:widowControl/>
        <w:spacing w:line="440" w:lineRule="exact"/>
        <w:ind w:firstLine="480"/>
        <w:jc w:val="left"/>
        <w:rPr>
          <w:rFonts w:ascii="宋体" w:eastAsia="宋体" w:hAnsi="宋体" w:cs="宋体"/>
          <w:b/>
          <w:bCs/>
          <w:kern w:val="0"/>
          <w:sz w:val="24"/>
        </w:rPr>
      </w:pPr>
      <w:r>
        <w:rPr>
          <w:rFonts w:ascii="宋体" w:eastAsia="宋体" w:hAnsi="宋体" w:cs="宋体" w:hint="eastAsia"/>
          <w:b/>
          <w:bCs/>
          <w:kern w:val="0"/>
          <w:sz w:val="24"/>
        </w:rPr>
        <w:t>5.</w:t>
      </w:r>
      <w:r w:rsidR="004146C1">
        <w:rPr>
          <w:rFonts w:ascii="宋体" w:eastAsia="宋体" w:hAnsi="宋体" w:cs="宋体"/>
          <w:b/>
          <w:bCs/>
          <w:kern w:val="0"/>
          <w:sz w:val="24"/>
        </w:rPr>
        <w:t xml:space="preserve"> </w:t>
      </w:r>
      <w:r>
        <w:rPr>
          <w:rFonts w:ascii="宋体" w:eastAsia="宋体" w:hAnsi="宋体" w:cs="宋体" w:hint="eastAsia"/>
          <w:b/>
          <w:bCs/>
          <w:kern w:val="0"/>
          <w:sz w:val="24"/>
        </w:rPr>
        <w:t>麻省理工学院2022暑假“前沿学科”项目</w:t>
      </w:r>
      <w:r>
        <w:rPr>
          <w:rFonts w:ascii="宋体" w:eastAsia="宋体" w:hAnsi="宋体" w:cs="宋体" w:hint="eastAsia"/>
          <w:b/>
          <w:bCs/>
          <w:color w:val="000000"/>
          <w:kern w:val="0"/>
          <w:sz w:val="24"/>
        </w:rPr>
        <w:t>在线申请方式及</w:t>
      </w:r>
      <w:r>
        <w:rPr>
          <w:rFonts w:ascii="宋体" w:eastAsia="宋体" w:hAnsi="宋体" w:cs="宋体" w:hint="eastAsia"/>
          <w:b/>
          <w:bCs/>
          <w:kern w:val="0"/>
          <w:sz w:val="24"/>
        </w:rPr>
        <w:t>要求详见附件1.1</w:t>
      </w:r>
      <w:r w:rsidR="00A16AA3">
        <w:rPr>
          <w:rFonts w:ascii="宋体" w:eastAsia="宋体" w:hAnsi="宋体" w:cs="宋体" w:hint="eastAsia"/>
          <w:b/>
          <w:bCs/>
          <w:kern w:val="0"/>
          <w:sz w:val="24"/>
        </w:rPr>
        <w:t>。</w:t>
      </w:r>
    </w:p>
    <w:p w:rsidR="000D6952" w:rsidRDefault="000D6952" w:rsidP="009A1652">
      <w:pPr>
        <w:widowControl/>
        <w:spacing w:line="440" w:lineRule="exact"/>
        <w:jc w:val="left"/>
        <w:rPr>
          <w:rFonts w:ascii="宋体" w:eastAsia="宋体" w:hAnsi="宋体" w:cs="宋体"/>
          <w:b/>
          <w:bCs/>
          <w:kern w:val="0"/>
          <w:sz w:val="24"/>
        </w:rPr>
      </w:pPr>
    </w:p>
    <w:p w:rsidR="008F7937" w:rsidRDefault="00624106" w:rsidP="00803847">
      <w:pPr>
        <w:widowControl/>
        <w:spacing w:line="440" w:lineRule="exact"/>
        <w:ind w:firstLineChars="200" w:firstLine="480"/>
        <w:jc w:val="left"/>
        <w:rPr>
          <w:rFonts w:ascii="宋体" w:eastAsia="宋体" w:hAnsi="宋体" w:cs="宋体"/>
          <w:kern w:val="0"/>
          <w:sz w:val="24"/>
        </w:rPr>
      </w:pPr>
      <w:r>
        <w:rPr>
          <w:rFonts w:ascii="微软雅黑" w:eastAsia="微软雅黑" w:hAnsi="微软雅黑" w:hint="eastAsia"/>
          <w:noProof/>
          <w:sz w:val="24"/>
        </w:rPr>
        <w:drawing>
          <wp:anchor distT="0" distB="0" distL="114300" distR="114300" simplePos="0" relativeHeight="251678720" behindDoc="0" locked="0" layoutInCell="1" allowOverlap="1">
            <wp:simplePos x="0" y="0"/>
            <wp:positionH relativeFrom="column">
              <wp:posOffset>228600</wp:posOffset>
            </wp:positionH>
            <wp:positionV relativeFrom="paragraph">
              <wp:posOffset>361950</wp:posOffset>
            </wp:positionV>
            <wp:extent cx="5273040" cy="1985645"/>
            <wp:effectExtent l="0" t="0" r="381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extLst>
                        <a:ext uri="{28A0092B-C50C-407E-A947-70E740481C1C}">
                          <a14:useLocalDpi xmlns:a14="http://schemas.microsoft.com/office/drawing/2010/main" val="0"/>
                        </a:ext>
                      </a:extLst>
                    </a:blip>
                    <a:srcRect t="-426" b="18248"/>
                    <a:stretch>
                      <a:fillRect/>
                    </a:stretch>
                  </pic:blipFill>
                  <pic:spPr>
                    <a:xfrm>
                      <a:off x="0" y="0"/>
                      <a:ext cx="5273040" cy="1985645"/>
                    </a:xfrm>
                    <a:prstGeom prst="rect">
                      <a:avLst/>
                    </a:prstGeom>
                    <a:ln>
                      <a:noFill/>
                    </a:ln>
                  </pic:spPr>
                </pic:pic>
              </a:graphicData>
            </a:graphic>
          </wp:anchor>
        </w:drawing>
      </w:r>
      <w:r w:rsidR="00FB49C6">
        <w:rPr>
          <w:rFonts w:ascii="宋体" w:eastAsia="宋体" w:hAnsi="宋体" w:cs="宋体" w:hint="eastAsia"/>
          <w:b/>
          <w:bCs/>
          <w:kern w:val="0"/>
          <w:sz w:val="24"/>
        </w:rPr>
        <w:t>四、费用情况</w:t>
      </w:r>
    </w:p>
    <w:p w:rsidR="008F7937" w:rsidRDefault="00FB49C6" w:rsidP="00F032F7">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顺利完成学习并获得项目证书的学生可获得项目方2000元项目奖学金。完成在线学习并获得证书的学生可继续参与未来寒暑期线下短期交流项目，费用可全额抵扣线下项目费用。具体信息请</w:t>
      </w:r>
      <w:r>
        <w:rPr>
          <w:rFonts w:ascii="宋体" w:eastAsia="宋体" w:hAnsi="宋体" w:cs="宋体" w:hint="eastAsia"/>
          <w:color w:val="000000"/>
          <w:kern w:val="0"/>
          <w:sz w:val="24"/>
        </w:rPr>
        <w:t>参见附件1.1及相关材料或</w:t>
      </w:r>
      <w:r>
        <w:rPr>
          <w:rFonts w:ascii="宋体" w:eastAsia="宋体" w:hAnsi="宋体" w:cs="宋体" w:hint="eastAsia"/>
          <w:kern w:val="0"/>
          <w:sz w:val="24"/>
        </w:rPr>
        <w:t>咨询项目方对接老师。</w:t>
      </w:r>
    </w:p>
    <w:p w:rsidR="008F7937" w:rsidRDefault="008F7937" w:rsidP="009A1652">
      <w:pPr>
        <w:widowControl/>
        <w:spacing w:line="440" w:lineRule="exact"/>
        <w:jc w:val="left"/>
        <w:rPr>
          <w:rFonts w:ascii="宋体" w:eastAsia="宋体" w:hAnsi="宋体" w:cs="宋体"/>
          <w:kern w:val="0"/>
          <w:sz w:val="24"/>
        </w:rPr>
      </w:pPr>
    </w:p>
    <w:p w:rsidR="008F7937" w:rsidRDefault="00FB49C6" w:rsidP="004E2C64">
      <w:pPr>
        <w:widowControl/>
        <w:spacing w:line="440" w:lineRule="exact"/>
        <w:ind w:firstLineChars="200" w:firstLine="482"/>
        <w:jc w:val="left"/>
        <w:rPr>
          <w:rFonts w:ascii="宋体" w:eastAsia="宋体" w:hAnsi="宋体" w:cs="宋体"/>
          <w:kern w:val="0"/>
          <w:sz w:val="24"/>
        </w:rPr>
      </w:pPr>
      <w:r>
        <w:rPr>
          <w:rFonts w:ascii="宋体" w:eastAsia="宋体" w:hAnsi="宋体" w:cs="宋体" w:hint="eastAsia"/>
          <w:b/>
          <w:bCs/>
          <w:kern w:val="0"/>
          <w:sz w:val="24"/>
        </w:rPr>
        <w:t>五、其他</w:t>
      </w:r>
    </w:p>
    <w:p w:rsidR="008F7937" w:rsidRDefault="00FB49C6" w:rsidP="004E2C64">
      <w:pPr>
        <w:widowControl/>
        <w:spacing w:line="440" w:lineRule="exact"/>
        <w:ind w:firstLineChars="200" w:firstLine="480"/>
        <w:jc w:val="left"/>
        <w:rPr>
          <w:rFonts w:ascii="宋体" w:eastAsia="宋体" w:hAnsi="宋体" w:cs="宋体"/>
          <w:kern w:val="0"/>
          <w:sz w:val="24"/>
        </w:rPr>
      </w:pPr>
      <w:r>
        <w:rPr>
          <w:rFonts w:ascii="Calibri" w:eastAsia="宋体" w:hAnsi="Calibri" w:cs="宋体"/>
          <w:kern w:val="0"/>
          <w:sz w:val="24"/>
        </w:rPr>
        <w:t>1.</w:t>
      </w:r>
      <w:r w:rsidR="00C67083">
        <w:rPr>
          <w:rFonts w:ascii="Calibri" w:eastAsia="宋体" w:hAnsi="Calibri" w:cs="宋体"/>
          <w:kern w:val="0"/>
          <w:sz w:val="24"/>
        </w:rPr>
        <w:t xml:space="preserve"> </w:t>
      </w:r>
      <w:r>
        <w:rPr>
          <w:rFonts w:ascii="Calibri" w:eastAsia="宋体" w:hAnsi="Calibri" w:cs="宋体" w:hint="eastAsia"/>
          <w:kern w:val="0"/>
          <w:sz w:val="24"/>
        </w:rPr>
        <w:t>校内</w:t>
      </w:r>
      <w:r>
        <w:rPr>
          <w:rFonts w:ascii="宋体" w:eastAsia="宋体" w:hAnsi="宋体" w:cs="宋体" w:hint="eastAsia"/>
          <w:kern w:val="0"/>
          <w:sz w:val="24"/>
        </w:rPr>
        <w:t>联系人：</w:t>
      </w:r>
    </w:p>
    <w:p w:rsidR="008F7937" w:rsidRDefault="00FB49C6" w:rsidP="004E2C64">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国际合作交流处：李老师</w:t>
      </w:r>
      <w:r>
        <w:rPr>
          <w:rFonts w:ascii="Calibri" w:eastAsia="宋体" w:hAnsi="Calibri" w:cs="宋体"/>
          <w:kern w:val="0"/>
          <w:sz w:val="24"/>
        </w:rPr>
        <w:t> </w:t>
      </w:r>
      <w:r>
        <w:rPr>
          <w:rFonts w:ascii="Calibri" w:eastAsia="宋体" w:hAnsi="Calibri" w:cs="宋体" w:hint="eastAsia"/>
          <w:kern w:val="0"/>
          <w:sz w:val="24"/>
        </w:rPr>
        <w:t>13851857747</w:t>
      </w:r>
      <w:r>
        <w:rPr>
          <w:rFonts w:ascii="宋体" w:eastAsia="宋体" w:hAnsi="宋体" w:cs="宋体" w:hint="eastAsia"/>
          <w:kern w:val="0"/>
          <w:sz w:val="24"/>
        </w:rPr>
        <w:t>；</w:t>
      </w:r>
    </w:p>
    <w:p w:rsidR="008F7937" w:rsidRDefault="00FB49C6" w:rsidP="004E2C64">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教务处：于老师</w:t>
      </w:r>
      <w:r>
        <w:rPr>
          <w:rFonts w:ascii="Calibri" w:eastAsia="宋体" w:hAnsi="Calibri" w:cs="宋体"/>
          <w:kern w:val="0"/>
          <w:sz w:val="24"/>
        </w:rPr>
        <w:t>85866258</w:t>
      </w:r>
      <w:r>
        <w:rPr>
          <w:rFonts w:ascii="宋体" w:eastAsia="宋体" w:hAnsi="宋体" w:cs="宋体" w:hint="eastAsia"/>
          <w:kern w:val="0"/>
          <w:sz w:val="24"/>
        </w:rPr>
        <w:t>。</w:t>
      </w:r>
    </w:p>
    <w:p w:rsidR="008F7937" w:rsidRDefault="00FB49C6" w:rsidP="004E2C64">
      <w:pPr>
        <w:widowControl/>
        <w:spacing w:line="440" w:lineRule="exact"/>
        <w:ind w:firstLineChars="200" w:firstLine="480"/>
        <w:jc w:val="left"/>
        <w:rPr>
          <w:rFonts w:ascii="宋体" w:eastAsia="宋体" w:hAnsi="宋体" w:cs="宋体"/>
          <w:kern w:val="0"/>
          <w:sz w:val="24"/>
        </w:rPr>
      </w:pPr>
      <w:r>
        <w:rPr>
          <w:rFonts w:ascii="Calibri" w:eastAsia="宋体" w:hAnsi="Calibri" w:cs="宋体"/>
          <w:kern w:val="0"/>
          <w:sz w:val="24"/>
        </w:rPr>
        <w:t>2. </w:t>
      </w:r>
      <w:r>
        <w:rPr>
          <w:rFonts w:ascii="宋体" w:eastAsia="宋体" w:hAnsi="宋体" w:cs="宋体" w:hint="eastAsia"/>
          <w:kern w:val="0"/>
          <w:sz w:val="24"/>
        </w:rPr>
        <w:t>被录取学生需交纳材料，另行通知。</w:t>
      </w:r>
    </w:p>
    <w:p w:rsidR="008F7937" w:rsidRDefault="008F7937" w:rsidP="009A1652">
      <w:pPr>
        <w:widowControl/>
        <w:spacing w:line="440" w:lineRule="exact"/>
        <w:ind w:firstLineChars="1800" w:firstLine="4320"/>
        <w:jc w:val="left"/>
        <w:rPr>
          <w:rFonts w:ascii="宋体" w:eastAsia="宋体" w:hAnsi="宋体" w:cs="宋体"/>
          <w:kern w:val="0"/>
          <w:sz w:val="24"/>
        </w:rPr>
      </w:pPr>
    </w:p>
    <w:p w:rsidR="008F7937" w:rsidRDefault="009A6C80" w:rsidP="009A1652">
      <w:pPr>
        <w:widowControl/>
        <w:spacing w:line="440" w:lineRule="exact"/>
        <w:ind w:firstLineChars="1850" w:firstLine="4440"/>
        <w:jc w:val="left"/>
        <w:rPr>
          <w:rFonts w:ascii="Calibri" w:eastAsia="宋体" w:hAnsi="Calibri" w:cs="宋体"/>
          <w:kern w:val="0"/>
          <w:sz w:val="24"/>
        </w:rPr>
      </w:pPr>
      <w:r>
        <w:rPr>
          <w:rFonts w:ascii="Calibri" w:eastAsia="宋体" w:hAnsi="Calibri" w:cs="宋体" w:hint="eastAsia"/>
          <w:kern w:val="0"/>
          <w:sz w:val="24"/>
        </w:rPr>
        <w:t xml:space="preserve"> </w:t>
      </w:r>
      <w:r>
        <w:rPr>
          <w:rFonts w:ascii="Calibri" w:eastAsia="宋体" w:hAnsi="Calibri" w:cs="宋体"/>
          <w:kern w:val="0"/>
          <w:sz w:val="24"/>
        </w:rPr>
        <w:t xml:space="preserve">                </w:t>
      </w:r>
      <w:r w:rsidR="004E2C64">
        <w:rPr>
          <w:rFonts w:ascii="Calibri" w:eastAsia="宋体" w:hAnsi="Calibri" w:cs="宋体"/>
          <w:kern w:val="0"/>
          <w:sz w:val="24"/>
        </w:rPr>
        <w:t xml:space="preserve">  </w:t>
      </w:r>
      <w:r>
        <w:rPr>
          <w:rFonts w:ascii="Calibri" w:eastAsia="宋体" w:hAnsi="Calibri" w:cs="宋体"/>
          <w:kern w:val="0"/>
          <w:sz w:val="24"/>
        </w:rPr>
        <w:t>教务处</w:t>
      </w:r>
    </w:p>
    <w:p w:rsidR="008F7937" w:rsidRDefault="00FB49C6" w:rsidP="009A1652">
      <w:pPr>
        <w:spacing w:line="440" w:lineRule="exact"/>
        <w:ind w:firstLineChars="2600" w:firstLine="6240"/>
        <w:rPr>
          <w:rFonts w:ascii="宋体" w:eastAsia="宋体" w:hAnsi="宋体" w:cs="宋体"/>
          <w:b/>
          <w:bCs/>
          <w:color w:val="0673C8"/>
          <w:kern w:val="0"/>
          <w:sz w:val="30"/>
          <w:szCs w:val="30"/>
        </w:rPr>
      </w:pPr>
      <w:r>
        <w:rPr>
          <w:rFonts w:ascii="Calibri" w:eastAsia="宋体" w:hAnsi="Calibri" w:cs="宋体" w:hint="eastAsia"/>
          <w:kern w:val="0"/>
          <w:sz w:val="24"/>
        </w:rPr>
        <w:t>2022</w:t>
      </w:r>
      <w:r>
        <w:rPr>
          <w:rFonts w:ascii="宋体" w:eastAsia="宋体" w:hAnsi="宋体" w:cs="宋体" w:hint="eastAsia"/>
          <w:kern w:val="0"/>
          <w:sz w:val="24"/>
        </w:rPr>
        <w:t>年</w:t>
      </w:r>
      <w:r>
        <w:rPr>
          <w:rFonts w:ascii="Calibri" w:eastAsia="宋体" w:hAnsi="Calibri" w:cs="宋体" w:hint="eastAsia"/>
          <w:kern w:val="0"/>
          <w:sz w:val="24"/>
        </w:rPr>
        <w:t>4</w:t>
      </w:r>
      <w:r>
        <w:rPr>
          <w:rFonts w:ascii="宋体" w:eastAsia="宋体" w:hAnsi="宋体" w:cs="宋体" w:hint="eastAsia"/>
          <w:kern w:val="0"/>
          <w:sz w:val="24"/>
        </w:rPr>
        <w:t>月</w:t>
      </w:r>
      <w:r w:rsidR="004E2C64">
        <w:rPr>
          <w:rFonts w:ascii="宋体" w:eastAsia="宋体" w:hAnsi="宋体" w:cs="宋体" w:hint="eastAsia"/>
          <w:kern w:val="0"/>
          <w:sz w:val="24"/>
        </w:rPr>
        <w:t>2</w:t>
      </w:r>
      <w:r w:rsidR="009C2BBA">
        <w:rPr>
          <w:rFonts w:ascii="宋体" w:eastAsia="宋体" w:hAnsi="宋体" w:cs="宋体"/>
          <w:kern w:val="0"/>
          <w:sz w:val="24"/>
        </w:rPr>
        <w:t>7</w:t>
      </w:r>
      <w:bookmarkStart w:id="5" w:name="_GoBack"/>
      <w:bookmarkEnd w:id="5"/>
      <w:r w:rsidR="004E2C64">
        <w:rPr>
          <w:rFonts w:ascii="宋体" w:eastAsia="宋体" w:hAnsi="宋体" w:cs="宋体"/>
          <w:kern w:val="0"/>
          <w:sz w:val="24"/>
        </w:rPr>
        <w:t>日</w:t>
      </w:r>
    </w:p>
    <w:sectPr w:rsidR="008F7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9A3" w:rsidRDefault="003429A3" w:rsidP="00B96D47">
      <w:r>
        <w:separator/>
      </w:r>
    </w:p>
  </w:endnote>
  <w:endnote w:type="continuationSeparator" w:id="0">
    <w:p w:rsidR="003429A3" w:rsidRDefault="003429A3" w:rsidP="00B9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9A3" w:rsidRDefault="003429A3" w:rsidP="00B96D47">
      <w:r>
        <w:separator/>
      </w:r>
    </w:p>
  </w:footnote>
  <w:footnote w:type="continuationSeparator" w:id="0">
    <w:p w:rsidR="003429A3" w:rsidRDefault="003429A3" w:rsidP="00B9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A7960"/>
    <w:rsid w:val="00070D21"/>
    <w:rsid w:val="000D6952"/>
    <w:rsid w:val="003429A3"/>
    <w:rsid w:val="004146C1"/>
    <w:rsid w:val="004E2C64"/>
    <w:rsid w:val="00562684"/>
    <w:rsid w:val="00624106"/>
    <w:rsid w:val="00803847"/>
    <w:rsid w:val="008464AE"/>
    <w:rsid w:val="00854C76"/>
    <w:rsid w:val="008F7937"/>
    <w:rsid w:val="009A1652"/>
    <w:rsid w:val="009A6C80"/>
    <w:rsid w:val="009C2BBA"/>
    <w:rsid w:val="00A12484"/>
    <w:rsid w:val="00A16AA3"/>
    <w:rsid w:val="00B608DF"/>
    <w:rsid w:val="00B75E40"/>
    <w:rsid w:val="00B96D47"/>
    <w:rsid w:val="00C67083"/>
    <w:rsid w:val="00EA2961"/>
    <w:rsid w:val="00F032F7"/>
    <w:rsid w:val="00FB49C6"/>
    <w:rsid w:val="39AA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EC24A7-20D4-4C73-943F-B3B990DF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paragraph" w:styleId="a6">
    <w:name w:val="List Paragraph"/>
    <w:basedOn w:val="a"/>
    <w:uiPriority w:val="34"/>
    <w:qFormat/>
    <w:pPr>
      <w:ind w:firstLineChars="200" w:firstLine="420"/>
    </w:pPr>
  </w:style>
  <w:style w:type="paragraph" w:styleId="a7">
    <w:name w:val="header"/>
    <w:basedOn w:val="a"/>
    <w:link w:val="Char"/>
    <w:rsid w:val="00B96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96D47"/>
    <w:rPr>
      <w:kern w:val="2"/>
      <w:sz w:val="18"/>
      <w:szCs w:val="18"/>
    </w:rPr>
  </w:style>
  <w:style w:type="paragraph" w:styleId="a8">
    <w:name w:val="footer"/>
    <w:basedOn w:val="a"/>
    <w:link w:val="Char0"/>
    <w:rsid w:val="00B96D47"/>
    <w:pPr>
      <w:tabs>
        <w:tab w:val="center" w:pos="4153"/>
        <w:tab w:val="right" w:pos="8306"/>
      </w:tabs>
      <w:snapToGrid w:val="0"/>
      <w:jc w:val="left"/>
    </w:pPr>
    <w:rPr>
      <w:sz w:val="18"/>
      <w:szCs w:val="18"/>
    </w:rPr>
  </w:style>
  <w:style w:type="character" w:customStyle="1" w:styleId="Char0">
    <w:name w:val="页脚 Char"/>
    <w:basedOn w:val="a0"/>
    <w:link w:val="a8"/>
    <w:rsid w:val="00B96D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李巍</dc:creator>
  <cp:lastModifiedBy>Dell</cp:lastModifiedBy>
  <cp:revision>20</cp:revision>
  <dcterms:created xsi:type="dcterms:W3CDTF">2022-04-20T02:32:00Z</dcterms:created>
  <dcterms:modified xsi:type="dcterms:W3CDTF">2022-04-27T04:06:00Z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5395D351658E4005B300AD919FA4474E</vt:lpwstr>
  </property>
</Properties>
</file>