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C9398" w14:textId="77777777" w:rsidR="00C9732F" w:rsidRPr="00D67605" w:rsidRDefault="00E62D12">
      <w:pPr>
        <w:widowControl/>
        <w:spacing w:line="440" w:lineRule="exact"/>
        <w:ind w:firstLineChars="328" w:firstLine="988"/>
        <w:jc w:val="left"/>
        <w:rPr>
          <w:rFonts w:asciiTheme="minorEastAsia" w:hAnsiTheme="minorEastAsia" w:cs="FangSong"/>
          <w:b/>
          <w:bCs/>
          <w:kern w:val="0"/>
          <w:sz w:val="30"/>
        </w:rPr>
      </w:pPr>
      <w:r w:rsidRPr="00D67605">
        <w:rPr>
          <w:rFonts w:asciiTheme="minorEastAsia" w:hAnsiTheme="minorEastAsia" w:cs="FangSong" w:hint="eastAsia"/>
          <w:b/>
          <w:bCs/>
          <w:kern w:val="0"/>
          <w:sz w:val="30"/>
        </w:rPr>
        <w:t>2022年暑假英国剑桥大学学术项目选拔报名通知</w:t>
      </w:r>
    </w:p>
    <w:p w14:paraId="1D06EB5D" w14:textId="77777777" w:rsidR="00C9732F" w:rsidRPr="00D67605" w:rsidRDefault="00C9732F">
      <w:pPr>
        <w:widowControl/>
        <w:spacing w:line="440" w:lineRule="exact"/>
        <w:ind w:firstLine="480"/>
        <w:jc w:val="left"/>
        <w:rPr>
          <w:rFonts w:asciiTheme="minorEastAsia" w:hAnsiTheme="minorEastAsia" w:cs="FangSong"/>
          <w:b/>
          <w:bCs/>
          <w:kern w:val="0"/>
          <w:sz w:val="30"/>
        </w:rPr>
      </w:pPr>
    </w:p>
    <w:p w14:paraId="2D8021A8" w14:textId="77777777" w:rsidR="00C9732F" w:rsidRPr="00D67605" w:rsidRDefault="00E62D12" w:rsidP="006E39CA">
      <w:pPr>
        <w:pStyle w:val="ListParagraph1"/>
        <w:widowControl/>
        <w:spacing w:line="440" w:lineRule="exact"/>
        <w:ind w:firstLineChars="200" w:firstLine="48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为了给我校学生提供世界一流大学交流与学习的机会，我校组织选拔学生参加2022年暑假剑桥大学线上学术项目，让同学们可以利用暑假期间足不出户地感受世界顶级名校的教学模式和学习氛围，深度探索和学习前沿的研究领域知识。现启动选拔申请工作。</w:t>
      </w:r>
    </w:p>
    <w:p w14:paraId="0D3E1AAC" w14:textId="77777777" w:rsidR="00C9732F" w:rsidRPr="00D67605" w:rsidRDefault="00E62D12" w:rsidP="006E39CA">
      <w:pPr>
        <w:pStyle w:val="ListParagraph1"/>
        <w:widowControl/>
        <w:spacing w:line="440" w:lineRule="exact"/>
        <w:ind w:firstLineChars="200" w:firstLine="482"/>
        <w:jc w:val="left"/>
        <w:rPr>
          <w:rFonts w:asciiTheme="minorEastAsia" w:hAnsiTheme="minorEastAsia" w:cs="FangSong"/>
          <w:b/>
          <w:bCs/>
          <w:kern w:val="0"/>
          <w:sz w:val="24"/>
          <w:szCs w:val="24"/>
        </w:rPr>
      </w:pPr>
      <w:r w:rsidRPr="00D67605">
        <w:rPr>
          <w:rFonts w:asciiTheme="minorEastAsia" w:hAnsiTheme="minorEastAsia" w:cs="FangSong" w:hint="eastAsia"/>
          <w:b/>
          <w:bCs/>
          <w:kern w:val="0"/>
          <w:sz w:val="24"/>
          <w:szCs w:val="24"/>
        </w:rPr>
        <w:t>一、剑桥大学简介</w:t>
      </w:r>
    </w:p>
    <w:p w14:paraId="2291E3DF" w14:textId="77777777" w:rsidR="00C9732F" w:rsidRPr="00D67605" w:rsidRDefault="00E62D12" w:rsidP="006E39CA">
      <w:pPr>
        <w:pStyle w:val="ListParagraph1"/>
        <w:widowControl/>
        <w:spacing w:line="440" w:lineRule="exact"/>
        <w:ind w:firstLineChars="200" w:firstLine="480"/>
        <w:jc w:val="left"/>
        <w:rPr>
          <w:rFonts w:asciiTheme="minorEastAsia" w:hAnsiTheme="minorEastAsia" w:cs="FangSong"/>
          <w:b/>
          <w:bCs/>
          <w:kern w:val="0"/>
          <w:sz w:val="24"/>
          <w:szCs w:val="24"/>
        </w:rPr>
      </w:pPr>
      <w:r w:rsidRPr="00D67605">
        <w:rPr>
          <w:rFonts w:asciiTheme="minorEastAsia" w:hAnsiTheme="minorEastAsia" w:cs="FangSong" w:hint="eastAsia"/>
          <w:sz w:val="24"/>
          <w:szCs w:val="24"/>
        </w:rPr>
        <w:t>剑桥大学一所世界著名的公立研究型大学，采用书院联邦制，作为英语世界中第二古老的大学，八百多年的校史汇聚了牛顿、开尔文、霍金、达尔文、图灵、华罗庚等科学巨匠，拜伦、培根、罗素、维特根斯坦等文哲大师。剑桥大学在众多领域拥有崇高学术地位及广泛影响力，被公认为当今世界最顶尖的高等教育机构之一，衍育了科技聚集地“硅沼（Silicon Fen）”，设有八座文理博物馆，馆藏逾1500万册的图书馆系统及全球最古老的出版社——剑桥大学出版社。</w:t>
      </w:r>
    </w:p>
    <w:p w14:paraId="51DF9C01" w14:textId="77777777" w:rsidR="00C9732F" w:rsidRPr="00D67605" w:rsidRDefault="00E62D12" w:rsidP="006E39CA">
      <w:pPr>
        <w:widowControl/>
        <w:spacing w:line="440" w:lineRule="exact"/>
        <w:ind w:firstLine="482"/>
        <w:jc w:val="left"/>
        <w:rPr>
          <w:rFonts w:asciiTheme="minorEastAsia" w:hAnsiTheme="minorEastAsia" w:cs="FangSong"/>
          <w:sz w:val="24"/>
          <w:szCs w:val="24"/>
        </w:rPr>
      </w:pPr>
      <w:r w:rsidRPr="00D67605">
        <w:rPr>
          <w:rFonts w:asciiTheme="minorEastAsia" w:hAnsiTheme="minorEastAsia" w:cs="FangSong" w:hint="eastAsia"/>
          <w:sz w:val="24"/>
          <w:szCs w:val="24"/>
        </w:rPr>
        <w:t>剑桥大学现有超过150所科系和研究机构，科系的成员通常也是一所或多所学院的成员，通常负责大学的学术和研究工作。大学的科系和研究机构被组合为六所主要的科系，每个主要科系由许多科系和研究机构组成，并拥有一个议会负责监督不同机构的教学和研究工作。剑桥大学六所主要的科系是：艺术和人文、生物科学（包括兽医医药）、临床医学、人文和社会科学、自然科学、技术。</w:t>
      </w:r>
    </w:p>
    <w:p w14:paraId="0A70C2D6" w14:textId="77777777" w:rsidR="00C9732F" w:rsidRPr="00D67605" w:rsidRDefault="00E62D12" w:rsidP="006E39CA">
      <w:pPr>
        <w:widowControl/>
        <w:spacing w:line="440" w:lineRule="exact"/>
        <w:ind w:firstLine="482"/>
        <w:jc w:val="left"/>
        <w:rPr>
          <w:rFonts w:asciiTheme="minorEastAsia" w:hAnsiTheme="minorEastAsia" w:cs="FangSong"/>
          <w:sz w:val="24"/>
          <w:szCs w:val="24"/>
        </w:rPr>
      </w:pPr>
      <w:r w:rsidRPr="00D67605">
        <w:rPr>
          <w:rFonts w:asciiTheme="minorEastAsia" w:hAnsiTheme="minorEastAsia" w:cs="FangSong" w:hint="eastAsia"/>
          <w:sz w:val="24"/>
          <w:szCs w:val="24"/>
        </w:rPr>
        <w:t>剑桥大学在2022QS世界高校排名中高居第三，多个学科排名高居前十。</w:t>
      </w:r>
    </w:p>
    <w:p w14:paraId="22EF3182" w14:textId="77777777" w:rsidR="00C9732F" w:rsidRPr="00D67605" w:rsidRDefault="00C9732F" w:rsidP="006E39CA">
      <w:pPr>
        <w:widowControl/>
        <w:spacing w:line="440" w:lineRule="exact"/>
        <w:ind w:firstLine="482"/>
        <w:jc w:val="left"/>
        <w:rPr>
          <w:rFonts w:asciiTheme="minorEastAsia" w:hAnsiTheme="minorEastAsia" w:cs="FangSong"/>
          <w:sz w:val="24"/>
          <w:szCs w:val="24"/>
        </w:rPr>
      </w:pPr>
    </w:p>
    <w:p w14:paraId="4D4B10AF" w14:textId="77777777" w:rsidR="00C9732F" w:rsidRPr="00D67605" w:rsidRDefault="00E62D12" w:rsidP="006E39CA">
      <w:pPr>
        <w:widowControl/>
        <w:spacing w:line="440" w:lineRule="exact"/>
        <w:ind w:firstLineChars="200" w:firstLine="482"/>
        <w:jc w:val="left"/>
        <w:rPr>
          <w:rFonts w:asciiTheme="minorEastAsia" w:hAnsiTheme="minorEastAsia" w:cs="FangSong"/>
          <w:b/>
          <w:bCs/>
          <w:kern w:val="0"/>
          <w:sz w:val="24"/>
          <w:szCs w:val="24"/>
        </w:rPr>
      </w:pPr>
      <w:r w:rsidRPr="00D67605">
        <w:rPr>
          <w:rFonts w:asciiTheme="minorEastAsia" w:hAnsiTheme="minorEastAsia" w:cs="FangSong" w:hint="eastAsia"/>
          <w:b/>
          <w:bCs/>
          <w:kern w:val="0"/>
          <w:sz w:val="24"/>
          <w:szCs w:val="24"/>
        </w:rPr>
        <w:t>二、项目简介</w:t>
      </w:r>
    </w:p>
    <w:p w14:paraId="53CBD5DA" w14:textId="77777777" w:rsidR="00C9732F" w:rsidRPr="00D67605" w:rsidRDefault="00E62D12" w:rsidP="006E39CA">
      <w:pPr>
        <w:widowControl/>
        <w:spacing w:line="440" w:lineRule="exact"/>
        <w:jc w:val="left"/>
        <w:rPr>
          <w:rFonts w:asciiTheme="minorEastAsia" w:hAnsiTheme="minorEastAsia" w:cs="FangSong"/>
          <w:b/>
          <w:bCs/>
          <w:sz w:val="24"/>
          <w:szCs w:val="24"/>
        </w:rPr>
      </w:pPr>
      <w:r w:rsidRPr="00D67605">
        <w:rPr>
          <w:rFonts w:asciiTheme="minorEastAsia" w:hAnsiTheme="minorEastAsia" w:cs="FangSong" w:hint="eastAsia"/>
          <w:b/>
          <w:bCs/>
          <w:kern w:val="0"/>
          <w:sz w:val="24"/>
          <w:szCs w:val="24"/>
        </w:rPr>
        <w:t>1.项目概述</w:t>
      </w:r>
    </w:p>
    <w:p w14:paraId="4DD7E296" w14:textId="77777777" w:rsidR="00C9732F" w:rsidRPr="00D67605" w:rsidRDefault="00E62D12" w:rsidP="006E39CA">
      <w:pPr>
        <w:pStyle w:val="a5"/>
        <w:spacing w:line="440" w:lineRule="exact"/>
        <w:ind w:firstLineChars="200" w:firstLine="480"/>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项目由剑桥大学人工智能中心、工程学院、商学院教授及人工智能应用领域专家联合设计与执行，以「人工智能/数据科学」课程为基础模块，延伸至理、工、商、文、艺术领域的八大学科应用。项目旨在为高校学生拓展前沿领域知识，并通过PBL课题研究的方式将人工智能与数据科学知识在细分专业领域拓展应用。</w:t>
      </w:r>
    </w:p>
    <w:p w14:paraId="6E1C7EE3" w14:textId="77777777" w:rsidR="00C9732F" w:rsidRPr="00D67605" w:rsidRDefault="00E62D12" w:rsidP="006E39CA">
      <w:pPr>
        <w:pStyle w:val="a5"/>
        <w:spacing w:line="440" w:lineRule="exact"/>
        <w:ind w:firstLineChars="200" w:firstLine="480"/>
        <w:rPr>
          <w:rFonts w:asciiTheme="minorEastAsia" w:eastAsiaTheme="minorEastAsia" w:hAnsiTheme="minorEastAsia" w:cs="FangSong"/>
          <w:b/>
          <w:bCs/>
          <w:kern w:val="0"/>
          <w:sz w:val="24"/>
          <w:szCs w:val="24"/>
        </w:rPr>
      </w:pPr>
      <w:r w:rsidRPr="00D67605">
        <w:rPr>
          <w:rFonts w:asciiTheme="minorEastAsia" w:eastAsiaTheme="minorEastAsia" w:hAnsiTheme="minorEastAsia" w:cs="FangSong" w:hint="eastAsia"/>
          <w:kern w:val="0"/>
          <w:sz w:val="24"/>
          <w:szCs w:val="24"/>
        </w:rPr>
        <w:t>项目将让学生以个人兴趣为引领，提升知识应用能力、创新能力、合作能力以及语言能力等，努力成长为未来社会所需的AI+人才。</w:t>
      </w:r>
    </w:p>
    <w:p w14:paraId="563CC7F8" w14:textId="77777777" w:rsidR="00C9732F" w:rsidRPr="00D67605" w:rsidRDefault="00E62D12" w:rsidP="006E39CA">
      <w:pPr>
        <w:pStyle w:val="a5"/>
        <w:numPr>
          <w:ilvl w:val="0"/>
          <w:numId w:val="1"/>
        </w:numPr>
        <w:spacing w:line="440" w:lineRule="exact"/>
        <w:rPr>
          <w:rFonts w:asciiTheme="minorEastAsia" w:eastAsiaTheme="minorEastAsia" w:hAnsiTheme="minorEastAsia" w:cs="FangSong"/>
          <w:b/>
          <w:bCs/>
          <w:color w:val="333333"/>
          <w:sz w:val="24"/>
          <w:szCs w:val="24"/>
        </w:rPr>
      </w:pPr>
      <w:r w:rsidRPr="00D67605">
        <w:rPr>
          <w:rFonts w:asciiTheme="minorEastAsia" w:eastAsiaTheme="minorEastAsia" w:hAnsiTheme="minorEastAsia" w:cs="FangSong" w:hint="eastAsia"/>
          <w:b/>
          <w:bCs/>
          <w:color w:val="333333"/>
          <w:sz w:val="24"/>
          <w:szCs w:val="24"/>
        </w:rPr>
        <w:lastRenderedPageBreak/>
        <w:t>课程选择</w:t>
      </w:r>
    </w:p>
    <w:p w14:paraId="74D05885" w14:textId="77777777" w:rsidR="00C9732F" w:rsidRPr="00D67605" w:rsidRDefault="00E62D12" w:rsidP="006E39CA">
      <w:pPr>
        <w:pStyle w:val="a5"/>
        <w:spacing w:line="440" w:lineRule="exact"/>
        <w:rPr>
          <w:rFonts w:asciiTheme="minorEastAsia" w:eastAsiaTheme="minorEastAsia" w:hAnsiTheme="minorEastAsia" w:cs="FangSong"/>
          <w:b/>
          <w:bCs/>
          <w:color w:val="333333"/>
          <w:sz w:val="24"/>
          <w:szCs w:val="24"/>
        </w:rPr>
      </w:pPr>
      <w:r w:rsidRPr="00D67605">
        <w:rPr>
          <w:rFonts w:asciiTheme="minorEastAsia" w:eastAsiaTheme="minorEastAsia" w:hAnsiTheme="minorEastAsia" w:cs="FangSong" w:hint="eastAsia"/>
          <w:b/>
          <w:bCs/>
          <w:color w:val="333333"/>
          <w:sz w:val="24"/>
          <w:szCs w:val="24"/>
        </w:rPr>
        <w:t>理工类</w:t>
      </w:r>
    </w:p>
    <w:p w14:paraId="77E0E7F0" w14:textId="77777777" w:rsidR="00C9732F" w:rsidRPr="00D67605" w:rsidRDefault="00E62D12" w:rsidP="006E39CA">
      <w:pPr>
        <w:pStyle w:val="a5"/>
        <w:numPr>
          <w:ilvl w:val="0"/>
          <w:numId w:val="2"/>
        </w:numPr>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深度学习与神经网络/Deep Learning &amp; Neural Networks</w:t>
      </w:r>
    </w:p>
    <w:p w14:paraId="0A2EEBAF" w14:textId="77777777" w:rsidR="00C9732F" w:rsidRPr="00D67605" w:rsidRDefault="00E62D12" w:rsidP="006E39CA">
      <w:pPr>
        <w:pStyle w:val="a5"/>
        <w:numPr>
          <w:ilvl w:val="0"/>
          <w:numId w:val="2"/>
        </w:numPr>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量子计算系统/Quantum Computing</w:t>
      </w:r>
    </w:p>
    <w:p w14:paraId="4514580A" w14:textId="77777777" w:rsidR="00C9732F" w:rsidRPr="00D67605" w:rsidRDefault="00E62D12" w:rsidP="006E39CA">
      <w:pPr>
        <w:pStyle w:val="a5"/>
        <w:spacing w:line="440" w:lineRule="exact"/>
        <w:rPr>
          <w:rFonts w:asciiTheme="minorEastAsia" w:eastAsiaTheme="minorEastAsia" w:hAnsiTheme="minorEastAsia" w:cs="FangSong"/>
          <w:b/>
          <w:bCs/>
          <w:kern w:val="0"/>
          <w:sz w:val="24"/>
          <w:szCs w:val="24"/>
        </w:rPr>
      </w:pPr>
      <w:r w:rsidRPr="00D67605">
        <w:rPr>
          <w:rFonts w:asciiTheme="minorEastAsia" w:eastAsiaTheme="minorEastAsia" w:hAnsiTheme="minorEastAsia" w:cs="FangSong" w:hint="eastAsia"/>
          <w:b/>
          <w:bCs/>
          <w:kern w:val="0"/>
          <w:sz w:val="24"/>
          <w:szCs w:val="24"/>
        </w:rPr>
        <w:t>商科类</w:t>
      </w:r>
    </w:p>
    <w:p w14:paraId="38824BB4" w14:textId="77777777" w:rsidR="00C9732F" w:rsidRPr="00D67605" w:rsidRDefault="00E62D12" w:rsidP="006E39CA">
      <w:pPr>
        <w:pStyle w:val="a5"/>
        <w:numPr>
          <w:ilvl w:val="0"/>
          <w:numId w:val="2"/>
        </w:numPr>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大数据与金融创新/Big Data &amp; Fintech</w:t>
      </w:r>
    </w:p>
    <w:p w14:paraId="799F0A95" w14:textId="77777777" w:rsidR="00C9732F" w:rsidRPr="00D67605" w:rsidRDefault="00E62D12" w:rsidP="006E39CA">
      <w:pPr>
        <w:pStyle w:val="a5"/>
        <w:numPr>
          <w:ilvl w:val="0"/>
          <w:numId w:val="2"/>
        </w:numPr>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商业分析与创新商业/Business Analysis &amp; Innovation Entrepreneurship</w:t>
      </w:r>
    </w:p>
    <w:p w14:paraId="6566004B" w14:textId="77777777" w:rsidR="00C9732F" w:rsidRPr="00D67605" w:rsidRDefault="00E62D12" w:rsidP="006E39CA">
      <w:pPr>
        <w:pStyle w:val="a5"/>
        <w:numPr>
          <w:ilvl w:val="0"/>
          <w:numId w:val="2"/>
        </w:numPr>
        <w:spacing w:line="440" w:lineRule="exact"/>
        <w:jc w:val="both"/>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投资与量化金融/Investment &amp; Quantitative Finance</w:t>
      </w:r>
    </w:p>
    <w:p w14:paraId="15263B5A" w14:textId="77777777" w:rsidR="00C9732F" w:rsidRPr="00D67605" w:rsidRDefault="00E62D12" w:rsidP="006E39CA">
      <w:pPr>
        <w:pStyle w:val="a5"/>
        <w:spacing w:line="440" w:lineRule="exact"/>
        <w:rPr>
          <w:rFonts w:asciiTheme="minorEastAsia" w:eastAsiaTheme="minorEastAsia" w:hAnsiTheme="minorEastAsia" w:cs="FangSong"/>
          <w:b/>
          <w:bCs/>
          <w:kern w:val="0"/>
          <w:sz w:val="24"/>
          <w:szCs w:val="24"/>
        </w:rPr>
      </w:pPr>
      <w:r w:rsidRPr="00D67605">
        <w:rPr>
          <w:rFonts w:asciiTheme="minorEastAsia" w:eastAsiaTheme="minorEastAsia" w:hAnsiTheme="minorEastAsia" w:cs="FangSong" w:hint="eastAsia"/>
          <w:b/>
          <w:bCs/>
          <w:kern w:val="0"/>
          <w:sz w:val="24"/>
          <w:szCs w:val="24"/>
        </w:rPr>
        <w:t>人文类</w:t>
      </w:r>
    </w:p>
    <w:p w14:paraId="76BFBA11" w14:textId="77777777" w:rsidR="00C9732F" w:rsidRDefault="00E62D12" w:rsidP="006E39CA">
      <w:pPr>
        <w:pStyle w:val="a5"/>
        <w:numPr>
          <w:ilvl w:val="0"/>
          <w:numId w:val="2"/>
        </w:numPr>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人文、艺术与数字创意/ Humanities, Arts &amp; Digital Creativity</w:t>
      </w:r>
    </w:p>
    <w:p w14:paraId="12B13581" w14:textId="77777777" w:rsidR="00BE3AA7" w:rsidRPr="00D67605" w:rsidRDefault="00BE3AA7" w:rsidP="00BE3AA7">
      <w:pPr>
        <w:pStyle w:val="a5"/>
        <w:spacing w:line="440" w:lineRule="exact"/>
        <w:ind w:left="420"/>
        <w:rPr>
          <w:rFonts w:asciiTheme="minorEastAsia" w:eastAsiaTheme="minorEastAsia" w:hAnsiTheme="minorEastAsia" w:cs="FangSong"/>
          <w:kern w:val="0"/>
          <w:sz w:val="24"/>
          <w:szCs w:val="24"/>
        </w:rPr>
      </w:pPr>
    </w:p>
    <w:p w14:paraId="4D5E813E"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b/>
          <w:bCs/>
          <w:kern w:val="0"/>
          <w:sz w:val="24"/>
          <w:szCs w:val="24"/>
        </w:rPr>
        <w:t>适配专业</w:t>
      </w:r>
      <w:r w:rsidRPr="00D67605">
        <w:rPr>
          <w:rFonts w:asciiTheme="minorEastAsia" w:eastAsiaTheme="minorEastAsia" w:hAnsiTheme="minorEastAsia" w:cs="FangSong" w:hint="eastAsia"/>
          <w:kern w:val="0"/>
          <w:sz w:val="24"/>
          <w:szCs w:val="24"/>
        </w:rPr>
        <w:t>（以下为适配建议，仅供参考，鼓励跨专业选择）</w:t>
      </w:r>
    </w:p>
    <w:tbl>
      <w:tblPr>
        <w:tblStyle w:val="a6"/>
        <w:tblW w:w="8500" w:type="dxa"/>
        <w:tblLook w:val="04A0" w:firstRow="1" w:lastRow="0" w:firstColumn="1" w:lastColumn="0" w:noHBand="0" w:noVBand="1"/>
      </w:tblPr>
      <w:tblGrid>
        <w:gridCol w:w="2689"/>
        <w:gridCol w:w="5811"/>
      </w:tblGrid>
      <w:tr w:rsidR="00C9732F" w:rsidRPr="00D67605" w14:paraId="6C42C45A" w14:textId="77777777" w:rsidTr="0078756F">
        <w:trPr>
          <w:trHeight w:val="1021"/>
        </w:trPr>
        <w:tc>
          <w:tcPr>
            <w:tcW w:w="2689" w:type="dxa"/>
          </w:tcPr>
          <w:p w14:paraId="3D911020"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深度学习与神经网络</w:t>
            </w:r>
          </w:p>
        </w:tc>
        <w:tc>
          <w:tcPr>
            <w:tcW w:w="5811" w:type="dxa"/>
          </w:tcPr>
          <w:p w14:paraId="012464FC"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人工智能、计算机科学、机器人、信息科学、电子信息、电气及自动化、统计等</w:t>
            </w:r>
          </w:p>
        </w:tc>
      </w:tr>
      <w:tr w:rsidR="00C9732F" w:rsidRPr="00D67605" w14:paraId="1C3F8CA1" w14:textId="77777777" w:rsidTr="0078756F">
        <w:tc>
          <w:tcPr>
            <w:tcW w:w="2689" w:type="dxa"/>
          </w:tcPr>
          <w:p w14:paraId="5873A25D"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量子计算系统</w:t>
            </w:r>
          </w:p>
        </w:tc>
        <w:tc>
          <w:tcPr>
            <w:tcW w:w="5811" w:type="dxa"/>
          </w:tcPr>
          <w:p w14:paraId="67289DED"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物理、数学、计算机科学、材料、电子信息等</w:t>
            </w:r>
          </w:p>
        </w:tc>
      </w:tr>
      <w:tr w:rsidR="00C9732F" w:rsidRPr="00D67605" w14:paraId="7E975447" w14:textId="77777777" w:rsidTr="0078756F">
        <w:trPr>
          <w:trHeight w:val="90"/>
        </w:trPr>
        <w:tc>
          <w:tcPr>
            <w:tcW w:w="2689" w:type="dxa"/>
          </w:tcPr>
          <w:p w14:paraId="4D02B5CF"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大数据与金融创新</w:t>
            </w:r>
          </w:p>
        </w:tc>
        <w:tc>
          <w:tcPr>
            <w:tcW w:w="5811" w:type="dxa"/>
          </w:tcPr>
          <w:p w14:paraId="7C059E50"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数据科学、金融、经济、审计、会计等</w:t>
            </w:r>
          </w:p>
        </w:tc>
      </w:tr>
      <w:tr w:rsidR="00C9732F" w:rsidRPr="00D67605" w14:paraId="7065ED22" w14:textId="77777777" w:rsidTr="0078756F">
        <w:tc>
          <w:tcPr>
            <w:tcW w:w="2689" w:type="dxa"/>
          </w:tcPr>
          <w:p w14:paraId="0E891352"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商业分析与创新商业</w:t>
            </w:r>
          </w:p>
        </w:tc>
        <w:tc>
          <w:tcPr>
            <w:tcW w:w="5811" w:type="dxa"/>
          </w:tcPr>
          <w:p w14:paraId="3BB6D714"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创新创业、工商管理、市场营销、国际经济与贸易等</w:t>
            </w:r>
          </w:p>
        </w:tc>
      </w:tr>
      <w:tr w:rsidR="00C9732F" w:rsidRPr="00D67605" w14:paraId="726AD523" w14:textId="77777777" w:rsidTr="0078756F">
        <w:trPr>
          <w:trHeight w:val="493"/>
        </w:trPr>
        <w:tc>
          <w:tcPr>
            <w:tcW w:w="2689" w:type="dxa"/>
          </w:tcPr>
          <w:p w14:paraId="11472D83"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投资与量化金融</w:t>
            </w:r>
          </w:p>
        </w:tc>
        <w:tc>
          <w:tcPr>
            <w:tcW w:w="5811" w:type="dxa"/>
          </w:tcPr>
          <w:p w14:paraId="72A9AD50"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金融工程、投资、应用数学、统计、计算机科学等</w:t>
            </w:r>
          </w:p>
        </w:tc>
      </w:tr>
      <w:tr w:rsidR="00C9732F" w:rsidRPr="00D67605" w14:paraId="223EB7C2" w14:textId="77777777" w:rsidTr="0078756F">
        <w:tc>
          <w:tcPr>
            <w:tcW w:w="2689" w:type="dxa"/>
          </w:tcPr>
          <w:p w14:paraId="077FA252"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人文、艺术与数字创意</w:t>
            </w:r>
          </w:p>
        </w:tc>
        <w:tc>
          <w:tcPr>
            <w:tcW w:w="5811" w:type="dxa"/>
          </w:tcPr>
          <w:p w14:paraId="4682C7FB" w14:textId="77777777" w:rsidR="00C9732F" w:rsidRPr="00D67605" w:rsidRDefault="00E62D12" w:rsidP="006E39CA">
            <w:pPr>
              <w:pStyle w:val="a5"/>
              <w:spacing w:line="440" w:lineRule="exact"/>
              <w:rPr>
                <w:rFonts w:asciiTheme="minorEastAsia" w:eastAsiaTheme="minorEastAsia" w:hAnsiTheme="minorEastAsia" w:cs="FangSong"/>
                <w:kern w:val="0"/>
                <w:sz w:val="24"/>
                <w:szCs w:val="24"/>
              </w:rPr>
            </w:pPr>
            <w:r w:rsidRPr="00D67605">
              <w:rPr>
                <w:rFonts w:asciiTheme="minorEastAsia" w:eastAsiaTheme="minorEastAsia" w:hAnsiTheme="minorEastAsia" w:cs="FangSong" w:hint="eastAsia"/>
                <w:kern w:val="0"/>
                <w:sz w:val="24"/>
                <w:szCs w:val="24"/>
              </w:rPr>
              <w:t>语言、文学、新闻、数字文化与传播、艺术、教育等</w:t>
            </w:r>
          </w:p>
        </w:tc>
      </w:tr>
    </w:tbl>
    <w:p w14:paraId="7816C9EF" w14:textId="43A07B3C" w:rsidR="00C9732F" w:rsidRPr="00D67605" w:rsidRDefault="00E62D12" w:rsidP="006E39CA">
      <w:pPr>
        <w:pStyle w:val="a5"/>
        <w:spacing w:line="440" w:lineRule="exact"/>
        <w:rPr>
          <w:rFonts w:asciiTheme="minorEastAsia" w:eastAsiaTheme="minorEastAsia" w:hAnsiTheme="minorEastAsia" w:cs="FangSong"/>
          <w:b/>
          <w:bCs/>
          <w:sz w:val="24"/>
          <w:szCs w:val="24"/>
        </w:rPr>
      </w:pPr>
      <w:r w:rsidRPr="00D67605">
        <w:rPr>
          <w:rFonts w:asciiTheme="minorEastAsia" w:eastAsiaTheme="minorEastAsia" w:hAnsiTheme="minorEastAsia" w:cs="FangSong" w:hint="eastAsia"/>
          <w:b/>
          <w:bCs/>
          <w:kern w:val="0"/>
          <w:sz w:val="24"/>
          <w:szCs w:val="24"/>
        </w:rPr>
        <w:t>3.</w:t>
      </w:r>
      <w:r w:rsidRPr="00D67605">
        <w:rPr>
          <w:rFonts w:asciiTheme="minorEastAsia" w:eastAsiaTheme="minorEastAsia" w:hAnsiTheme="minorEastAsia" w:cs="FangSong" w:hint="eastAsia"/>
          <w:b/>
          <w:bCs/>
          <w:color w:val="333333"/>
          <w:sz w:val="24"/>
          <w:szCs w:val="24"/>
        </w:rPr>
        <w:t xml:space="preserve"> </w:t>
      </w:r>
      <w:r w:rsidR="00BE3AA7">
        <w:rPr>
          <w:rFonts w:asciiTheme="minorEastAsia" w:eastAsiaTheme="minorEastAsia" w:hAnsiTheme="minorEastAsia" w:cs="FangSong" w:hint="eastAsia"/>
          <w:b/>
          <w:bCs/>
          <w:sz w:val="24"/>
          <w:szCs w:val="24"/>
        </w:rPr>
        <w:t>结业收获</w:t>
      </w:r>
    </w:p>
    <w:p w14:paraId="1D4DDE1F" w14:textId="77777777" w:rsidR="00C9732F" w:rsidRPr="00D67605" w:rsidRDefault="00E62D12" w:rsidP="006E39CA">
      <w:pPr>
        <w:spacing w:line="440" w:lineRule="exact"/>
        <w:rPr>
          <w:rFonts w:asciiTheme="minorEastAsia" w:hAnsiTheme="minorEastAsia" w:cs="FangSong"/>
          <w:sz w:val="24"/>
          <w:szCs w:val="24"/>
        </w:rPr>
      </w:pPr>
      <w:r w:rsidRPr="00D67605">
        <w:rPr>
          <w:rFonts w:asciiTheme="minorEastAsia" w:hAnsiTheme="minorEastAsia" w:cs="FangSong" w:hint="eastAsia"/>
          <w:sz w:val="24"/>
          <w:szCs w:val="24"/>
        </w:rPr>
        <w:t>——课题报告：可用于毕业论文撰写、留学申请及保研申请等过程；</w:t>
      </w:r>
    </w:p>
    <w:p w14:paraId="4F4F0E52" w14:textId="77777777" w:rsidR="00C9732F" w:rsidRPr="00D67605" w:rsidRDefault="00E62D12" w:rsidP="006E39CA">
      <w:pPr>
        <w:spacing w:line="440" w:lineRule="exact"/>
        <w:rPr>
          <w:rFonts w:asciiTheme="minorEastAsia" w:hAnsiTheme="minorEastAsia" w:cs="FangSong"/>
          <w:sz w:val="24"/>
          <w:szCs w:val="24"/>
        </w:rPr>
      </w:pPr>
      <w:r w:rsidRPr="00D67605">
        <w:rPr>
          <w:rFonts w:asciiTheme="minorEastAsia" w:hAnsiTheme="minorEastAsia" w:cs="FangSong" w:hint="eastAsia"/>
          <w:sz w:val="24"/>
          <w:szCs w:val="24"/>
        </w:rPr>
        <w:t>——教授亲笔签名的项目结业证书；</w:t>
      </w:r>
    </w:p>
    <w:p w14:paraId="26E54F6F" w14:textId="77777777" w:rsidR="00C9732F" w:rsidRPr="00D67605" w:rsidRDefault="00E62D12" w:rsidP="006E39CA">
      <w:pPr>
        <w:spacing w:line="440" w:lineRule="exact"/>
        <w:rPr>
          <w:rFonts w:asciiTheme="minorEastAsia" w:hAnsiTheme="minorEastAsia" w:cs="FangSong"/>
          <w:sz w:val="24"/>
          <w:szCs w:val="24"/>
        </w:rPr>
      </w:pPr>
      <w:r w:rsidRPr="00D67605">
        <w:rPr>
          <w:rFonts w:asciiTheme="minorEastAsia" w:hAnsiTheme="minorEastAsia" w:cs="FangSong" w:hint="eastAsia"/>
          <w:sz w:val="24"/>
          <w:szCs w:val="24"/>
        </w:rPr>
        <w:t>——符合英美学分体系的成绩报告；</w:t>
      </w:r>
    </w:p>
    <w:p w14:paraId="7D32AB72" w14:textId="77777777" w:rsidR="00C52357" w:rsidRDefault="00E62D12" w:rsidP="006E39CA">
      <w:pPr>
        <w:spacing w:line="440" w:lineRule="exact"/>
        <w:rPr>
          <w:rFonts w:asciiTheme="minorEastAsia" w:hAnsiTheme="minorEastAsia" w:cs="FangSong"/>
          <w:sz w:val="24"/>
          <w:szCs w:val="24"/>
        </w:rPr>
      </w:pPr>
      <w:r w:rsidRPr="00D67605">
        <w:rPr>
          <w:rFonts w:asciiTheme="minorEastAsia" w:hAnsiTheme="minorEastAsia" w:cs="FangSong" w:hint="eastAsia"/>
          <w:sz w:val="24"/>
          <w:szCs w:val="24"/>
        </w:rPr>
        <w:t>----网申推荐信：项目成绩优异者将获得推荐信。</w:t>
      </w:r>
    </w:p>
    <w:p w14:paraId="791F4EBF" w14:textId="07A5DA36" w:rsidR="00C9732F" w:rsidRPr="00D67605" w:rsidRDefault="00E62D12" w:rsidP="006E39CA">
      <w:pPr>
        <w:spacing w:line="440" w:lineRule="exact"/>
        <w:rPr>
          <w:rFonts w:asciiTheme="minorEastAsia" w:hAnsiTheme="minorEastAsia" w:cs="FangSong"/>
          <w:b/>
          <w:bCs/>
          <w:sz w:val="24"/>
          <w:szCs w:val="24"/>
        </w:rPr>
      </w:pPr>
      <w:r w:rsidRPr="00D67605">
        <w:rPr>
          <w:rFonts w:asciiTheme="minorEastAsia" w:hAnsiTheme="minorEastAsia" w:cs="FangSong" w:hint="eastAsia"/>
          <w:b/>
          <w:bCs/>
          <w:sz w:val="24"/>
          <w:szCs w:val="24"/>
        </w:rPr>
        <w:t xml:space="preserve">4. </w:t>
      </w:r>
      <w:r w:rsidR="00BE3AA7">
        <w:rPr>
          <w:rFonts w:asciiTheme="minorEastAsia" w:hAnsiTheme="minorEastAsia" w:cs="FangSong" w:hint="eastAsia"/>
          <w:b/>
          <w:bCs/>
          <w:sz w:val="24"/>
          <w:szCs w:val="24"/>
        </w:rPr>
        <w:t>课程安排</w:t>
      </w:r>
    </w:p>
    <w:p w14:paraId="411CF284" w14:textId="77777777" w:rsidR="00C9732F" w:rsidRPr="006E39CA" w:rsidRDefault="00E62D12" w:rsidP="006E39CA">
      <w:pPr>
        <w:numPr>
          <w:ilvl w:val="0"/>
          <w:numId w:val="3"/>
        </w:num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b/>
          <w:bCs/>
          <w:color w:val="333333"/>
          <w:sz w:val="24"/>
          <w:szCs w:val="24"/>
        </w:rPr>
        <w:t>授课方式</w:t>
      </w:r>
      <w:r w:rsidRPr="006E39CA">
        <w:rPr>
          <w:rFonts w:asciiTheme="minorEastAsia" w:hAnsiTheme="minorEastAsia" w:cs="FangSong" w:hint="eastAsia"/>
          <w:color w:val="333333"/>
          <w:sz w:val="24"/>
          <w:szCs w:val="24"/>
        </w:rPr>
        <w:t>：全直播线上授课</w:t>
      </w:r>
    </w:p>
    <w:p w14:paraId="0E9098FC" w14:textId="77777777" w:rsidR="00C9732F" w:rsidRPr="006E39CA" w:rsidRDefault="00E62D12" w:rsidP="006E39CA">
      <w:pPr>
        <w:numPr>
          <w:ilvl w:val="0"/>
          <w:numId w:val="3"/>
        </w:num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b/>
          <w:bCs/>
          <w:color w:val="333333"/>
          <w:sz w:val="24"/>
          <w:szCs w:val="24"/>
        </w:rPr>
        <w:t>课程模块：</w:t>
      </w:r>
    </w:p>
    <w:p w14:paraId="5C49A5A8" w14:textId="77777777" w:rsidR="00C9732F" w:rsidRPr="006E39CA" w:rsidRDefault="00E62D12" w:rsidP="006E39CA">
      <w:p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color w:val="333333"/>
          <w:sz w:val="24"/>
          <w:szCs w:val="24"/>
        </w:rPr>
        <w:t>1）模块1-人工智能/数据科学基础；</w:t>
      </w:r>
    </w:p>
    <w:p w14:paraId="1064FB05" w14:textId="77777777" w:rsidR="00C9732F" w:rsidRPr="006E39CA" w:rsidRDefault="00E62D12" w:rsidP="006E39CA">
      <w:p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color w:val="333333"/>
          <w:sz w:val="24"/>
          <w:szCs w:val="24"/>
        </w:rPr>
        <w:t>2）模块2-专业应用课题研究；</w:t>
      </w:r>
    </w:p>
    <w:p w14:paraId="0CFEB241" w14:textId="77777777" w:rsidR="00C9732F" w:rsidRPr="006E39CA" w:rsidRDefault="00E62D12" w:rsidP="006E39CA">
      <w:p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color w:val="333333"/>
          <w:sz w:val="24"/>
          <w:szCs w:val="24"/>
        </w:rPr>
        <w:lastRenderedPageBreak/>
        <w:t>3）模块3-科研学术能力发展</w:t>
      </w:r>
    </w:p>
    <w:p w14:paraId="22092D60" w14:textId="534C8634" w:rsidR="00C9732F" w:rsidRPr="006E39CA" w:rsidRDefault="00E62D12" w:rsidP="006E39CA">
      <w:pPr>
        <w:numPr>
          <w:ilvl w:val="0"/>
          <w:numId w:val="3"/>
        </w:num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b/>
          <w:bCs/>
          <w:color w:val="333333"/>
          <w:sz w:val="24"/>
          <w:szCs w:val="24"/>
        </w:rPr>
        <w:t>课程形式：</w:t>
      </w:r>
      <w:r w:rsidR="00F717CE" w:rsidRPr="006E39CA">
        <w:rPr>
          <w:rFonts w:asciiTheme="minorEastAsia" w:hAnsiTheme="minorEastAsia" w:cs="FangSong" w:hint="eastAsia"/>
          <w:color w:val="333333"/>
          <w:sz w:val="24"/>
          <w:szCs w:val="24"/>
        </w:rPr>
        <w:t>（1）</w:t>
      </w:r>
      <w:r w:rsidRPr="006E39CA">
        <w:rPr>
          <w:rFonts w:asciiTheme="minorEastAsia" w:hAnsiTheme="minorEastAsia" w:cs="FangSong" w:hint="eastAsia"/>
          <w:color w:val="333333"/>
          <w:sz w:val="24"/>
          <w:szCs w:val="24"/>
        </w:rPr>
        <w:t xml:space="preserve"> 核心专业课；</w:t>
      </w:r>
      <w:r w:rsidR="00F717CE" w:rsidRPr="006E39CA">
        <w:rPr>
          <w:rFonts w:asciiTheme="minorEastAsia" w:hAnsiTheme="minorEastAsia" w:cs="FangSong" w:hint="eastAsia"/>
          <w:color w:val="333333"/>
          <w:sz w:val="24"/>
          <w:szCs w:val="24"/>
        </w:rPr>
        <w:t>（2）</w:t>
      </w:r>
      <w:r w:rsidRPr="006E39CA">
        <w:rPr>
          <w:rFonts w:asciiTheme="minorEastAsia" w:hAnsiTheme="minorEastAsia" w:cs="FangSong" w:hint="eastAsia"/>
          <w:color w:val="333333"/>
          <w:sz w:val="24"/>
          <w:szCs w:val="24"/>
        </w:rPr>
        <w:t>习题课；</w:t>
      </w:r>
      <w:r w:rsidR="00F717CE" w:rsidRPr="006E39CA">
        <w:rPr>
          <w:rFonts w:asciiTheme="minorEastAsia" w:hAnsiTheme="minorEastAsia" w:cs="FangSong" w:hint="eastAsia"/>
          <w:color w:val="333333"/>
          <w:sz w:val="24"/>
          <w:szCs w:val="24"/>
        </w:rPr>
        <w:t>（3）</w:t>
      </w:r>
      <w:r w:rsidRPr="006E39CA">
        <w:rPr>
          <w:rFonts w:asciiTheme="minorEastAsia" w:hAnsiTheme="minorEastAsia" w:cs="FangSong" w:hint="eastAsia"/>
          <w:color w:val="333333"/>
          <w:sz w:val="24"/>
          <w:szCs w:val="24"/>
        </w:rPr>
        <w:t>辅导课</w:t>
      </w:r>
    </w:p>
    <w:p w14:paraId="551E7379" w14:textId="77777777" w:rsidR="00C9732F" w:rsidRPr="006E39CA" w:rsidRDefault="00E62D12" w:rsidP="006E39CA">
      <w:pPr>
        <w:numPr>
          <w:ilvl w:val="0"/>
          <w:numId w:val="3"/>
        </w:num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b/>
          <w:bCs/>
          <w:color w:val="333333"/>
          <w:sz w:val="24"/>
          <w:szCs w:val="24"/>
        </w:rPr>
        <w:t>课程学时</w:t>
      </w:r>
      <w:r w:rsidRPr="006E39CA">
        <w:rPr>
          <w:rFonts w:asciiTheme="minorEastAsia" w:hAnsiTheme="minorEastAsia" w:cs="FangSong" w:hint="eastAsia"/>
          <w:color w:val="333333"/>
          <w:sz w:val="24"/>
          <w:szCs w:val="24"/>
        </w:rPr>
        <w:t>：总计48小时</w:t>
      </w:r>
    </w:p>
    <w:p w14:paraId="0C40BA42" w14:textId="10A37346" w:rsidR="00C9732F" w:rsidRPr="006E39CA" w:rsidRDefault="00E62D12" w:rsidP="006E39CA">
      <w:pPr>
        <w:numPr>
          <w:ilvl w:val="0"/>
          <w:numId w:val="3"/>
        </w:numPr>
        <w:snapToGrid w:val="0"/>
        <w:spacing w:before="60" w:after="60" w:line="440" w:lineRule="exact"/>
        <w:jc w:val="left"/>
        <w:rPr>
          <w:rFonts w:asciiTheme="minorEastAsia" w:hAnsiTheme="minorEastAsia" w:cs="FangSong"/>
          <w:color w:val="333333"/>
          <w:sz w:val="24"/>
          <w:szCs w:val="24"/>
        </w:rPr>
      </w:pPr>
      <w:r w:rsidRPr="006E39CA">
        <w:rPr>
          <w:rFonts w:asciiTheme="minorEastAsia" w:hAnsiTheme="minorEastAsia" w:cs="FangSong" w:hint="eastAsia"/>
          <w:b/>
          <w:bCs/>
          <w:color w:val="333333"/>
          <w:sz w:val="24"/>
          <w:szCs w:val="24"/>
        </w:rPr>
        <w:t>课程时间：</w:t>
      </w:r>
      <w:r w:rsidR="00DC41D2" w:rsidRPr="006E39CA">
        <w:rPr>
          <w:rFonts w:asciiTheme="minorEastAsia" w:hAnsiTheme="minorEastAsia" w:cs="FangSong" w:hint="eastAsia"/>
          <w:bCs/>
          <w:color w:val="333333"/>
          <w:sz w:val="24"/>
          <w:szCs w:val="24"/>
          <w:highlight w:val="yellow"/>
        </w:rPr>
        <w:t>2</w:t>
      </w:r>
      <w:r w:rsidR="00DC41D2" w:rsidRPr="006E39CA">
        <w:rPr>
          <w:rFonts w:asciiTheme="minorEastAsia" w:hAnsiTheme="minorEastAsia" w:cs="FangSong"/>
          <w:bCs/>
          <w:color w:val="333333"/>
          <w:sz w:val="24"/>
          <w:szCs w:val="24"/>
          <w:highlight w:val="yellow"/>
        </w:rPr>
        <w:t>022</w:t>
      </w:r>
      <w:r w:rsidR="00DC41D2" w:rsidRPr="006E39CA">
        <w:rPr>
          <w:rFonts w:asciiTheme="minorEastAsia" w:hAnsiTheme="minorEastAsia" w:cs="FangSong" w:hint="eastAsia"/>
          <w:bCs/>
          <w:color w:val="333333"/>
          <w:sz w:val="24"/>
          <w:szCs w:val="24"/>
          <w:highlight w:val="yellow"/>
        </w:rPr>
        <w:t>年7月2</w:t>
      </w:r>
      <w:r w:rsidR="00DC41D2" w:rsidRPr="006E39CA">
        <w:rPr>
          <w:rFonts w:asciiTheme="minorEastAsia" w:hAnsiTheme="minorEastAsia" w:cs="FangSong"/>
          <w:bCs/>
          <w:color w:val="333333"/>
          <w:sz w:val="24"/>
          <w:szCs w:val="24"/>
          <w:highlight w:val="yellow"/>
        </w:rPr>
        <w:t>5</w:t>
      </w:r>
      <w:r w:rsidR="00DC41D2" w:rsidRPr="006E39CA">
        <w:rPr>
          <w:rFonts w:asciiTheme="minorEastAsia" w:hAnsiTheme="minorEastAsia" w:cs="FangSong" w:hint="eastAsia"/>
          <w:bCs/>
          <w:color w:val="333333"/>
          <w:sz w:val="24"/>
          <w:szCs w:val="24"/>
          <w:highlight w:val="yellow"/>
        </w:rPr>
        <w:t>日-</w:t>
      </w:r>
      <w:r w:rsidR="00DC41D2" w:rsidRPr="006E39CA">
        <w:rPr>
          <w:rFonts w:asciiTheme="minorEastAsia" w:hAnsiTheme="minorEastAsia" w:cs="FangSong"/>
          <w:bCs/>
          <w:color w:val="333333"/>
          <w:sz w:val="24"/>
          <w:szCs w:val="24"/>
          <w:highlight w:val="yellow"/>
        </w:rPr>
        <w:t>8</w:t>
      </w:r>
      <w:r w:rsidR="00DC41D2" w:rsidRPr="006E39CA">
        <w:rPr>
          <w:rFonts w:asciiTheme="minorEastAsia" w:hAnsiTheme="minorEastAsia" w:cs="FangSong" w:hint="eastAsia"/>
          <w:bCs/>
          <w:color w:val="333333"/>
          <w:sz w:val="24"/>
          <w:szCs w:val="24"/>
          <w:highlight w:val="yellow"/>
        </w:rPr>
        <w:t>月2</w:t>
      </w:r>
      <w:r w:rsidR="00DC41D2" w:rsidRPr="006E39CA">
        <w:rPr>
          <w:rFonts w:asciiTheme="minorEastAsia" w:hAnsiTheme="minorEastAsia" w:cs="FangSong"/>
          <w:bCs/>
          <w:color w:val="333333"/>
          <w:sz w:val="24"/>
          <w:szCs w:val="24"/>
          <w:highlight w:val="yellow"/>
        </w:rPr>
        <w:t>8</w:t>
      </w:r>
      <w:r w:rsidR="00DC41D2" w:rsidRPr="006E39CA">
        <w:rPr>
          <w:rFonts w:asciiTheme="minorEastAsia" w:hAnsiTheme="minorEastAsia" w:cs="FangSong" w:hint="eastAsia"/>
          <w:bCs/>
          <w:color w:val="333333"/>
          <w:sz w:val="24"/>
          <w:szCs w:val="24"/>
          <w:highlight w:val="yellow"/>
        </w:rPr>
        <w:t>日</w:t>
      </w:r>
      <w:r w:rsidR="00DC41D2" w:rsidRPr="006E39CA">
        <w:rPr>
          <w:rFonts w:asciiTheme="minorEastAsia" w:hAnsiTheme="minorEastAsia" w:cs="FangSong" w:hint="eastAsia"/>
          <w:b/>
          <w:bCs/>
          <w:color w:val="333333"/>
          <w:sz w:val="24"/>
          <w:szCs w:val="24"/>
        </w:rPr>
        <w:t xml:space="preserve"> </w:t>
      </w:r>
      <w:r w:rsidRPr="006E39CA">
        <w:rPr>
          <w:rFonts w:asciiTheme="minorEastAsia" w:hAnsiTheme="minorEastAsia" w:cs="FangSong" w:hint="eastAsia"/>
          <w:color w:val="333333"/>
          <w:sz w:val="24"/>
          <w:szCs w:val="24"/>
        </w:rPr>
        <w:t>北京时间14:00之后（不同课程班据实际情况而定）</w:t>
      </w:r>
    </w:p>
    <w:p w14:paraId="1B738355" w14:textId="3250EA54" w:rsidR="00C9732F" w:rsidRPr="006E39CA" w:rsidRDefault="00E62D12" w:rsidP="006E39CA">
      <w:pPr>
        <w:numPr>
          <w:ilvl w:val="0"/>
          <w:numId w:val="3"/>
        </w:numPr>
        <w:snapToGrid w:val="0"/>
        <w:spacing w:before="60" w:after="60" w:line="440" w:lineRule="exact"/>
        <w:jc w:val="left"/>
        <w:rPr>
          <w:rFonts w:asciiTheme="minorEastAsia" w:hAnsiTheme="minorEastAsia" w:cs="FangSong"/>
          <w:b/>
          <w:bCs/>
          <w:kern w:val="0"/>
          <w:sz w:val="24"/>
          <w:szCs w:val="24"/>
        </w:rPr>
      </w:pPr>
      <w:r w:rsidRPr="006E39CA">
        <w:rPr>
          <w:rFonts w:asciiTheme="minorEastAsia" w:hAnsiTheme="minorEastAsia" w:cs="FangSong" w:hint="eastAsia"/>
          <w:b/>
          <w:bCs/>
          <w:color w:val="333333"/>
          <w:sz w:val="24"/>
          <w:szCs w:val="24"/>
        </w:rPr>
        <w:t>项目费用：1315英镑（约11000元）</w:t>
      </w:r>
    </w:p>
    <w:p w14:paraId="7EAF1FA3" w14:textId="77777777" w:rsidR="006E39CA" w:rsidRPr="006E39CA" w:rsidRDefault="006E39CA" w:rsidP="006E39CA">
      <w:pPr>
        <w:snapToGrid w:val="0"/>
        <w:spacing w:before="60" w:after="60" w:line="440" w:lineRule="exact"/>
        <w:ind w:left="420"/>
        <w:jc w:val="left"/>
        <w:rPr>
          <w:rFonts w:asciiTheme="minorEastAsia" w:hAnsiTheme="minorEastAsia" w:cs="FangSong" w:hint="eastAsia"/>
          <w:b/>
          <w:bCs/>
          <w:kern w:val="0"/>
          <w:sz w:val="24"/>
          <w:szCs w:val="24"/>
        </w:rPr>
      </w:pPr>
    </w:p>
    <w:p w14:paraId="325EF77E" w14:textId="48577682" w:rsidR="00C9732F" w:rsidRPr="00B02E14" w:rsidRDefault="00B02E14" w:rsidP="00B02E14">
      <w:pPr>
        <w:widowControl/>
        <w:spacing w:line="440" w:lineRule="exact"/>
        <w:ind w:firstLineChars="200" w:firstLine="482"/>
        <w:jc w:val="left"/>
        <w:rPr>
          <w:rFonts w:asciiTheme="minorEastAsia" w:hAnsiTheme="minorEastAsia" w:cs="FangSong"/>
          <w:kern w:val="0"/>
          <w:sz w:val="24"/>
          <w:szCs w:val="24"/>
        </w:rPr>
      </w:pPr>
      <w:r>
        <w:rPr>
          <w:rFonts w:asciiTheme="minorEastAsia" w:hAnsiTheme="minorEastAsia" w:cs="FangSong" w:hint="eastAsia"/>
          <w:b/>
          <w:bCs/>
          <w:kern w:val="0"/>
          <w:sz w:val="24"/>
          <w:szCs w:val="24"/>
        </w:rPr>
        <w:t>三、</w:t>
      </w:r>
      <w:r w:rsidR="00E62D12" w:rsidRPr="00B02E14">
        <w:rPr>
          <w:rFonts w:asciiTheme="minorEastAsia" w:hAnsiTheme="minorEastAsia" w:cs="FangSong" w:hint="eastAsia"/>
          <w:b/>
          <w:bCs/>
          <w:kern w:val="0"/>
          <w:sz w:val="24"/>
          <w:szCs w:val="24"/>
        </w:rPr>
        <w:t>申请资格与条件</w:t>
      </w:r>
    </w:p>
    <w:p w14:paraId="00495C64" w14:textId="3D76EA33"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sidRPr="00D42035">
        <w:rPr>
          <w:rFonts w:asciiTheme="minorEastAsia" w:hAnsiTheme="minorEastAsia" w:cs="FangSong"/>
          <w:kern w:val="0"/>
          <w:sz w:val="24"/>
          <w:szCs w:val="24"/>
        </w:rPr>
        <w:t>1.</w:t>
      </w:r>
      <w:r w:rsidR="00E62D12" w:rsidRPr="00D42035">
        <w:rPr>
          <w:rFonts w:asciiTheme="minorEastAsia" w:hAnsiTheme="minorEastAsia" w:cs="FangSong" w:hint="eastAsia"/>
          <w:kern w:val="0"/>
          <w:sz w:val="24"/>
          <w:szCs w:val="24"/>
        </w:rPr>
        <w:t>在校本科生</w:t>
      </w:r>
      <w:r w:rsidR="00E62D12" w:rsidRPr="00D42035">
        <w:rPr>
          <w:rFonts w:asciiTheme="minorEastAsia" w:hAnsiTheme="minorEastAsia" w:cs="FangSong"/>
          <w:kern w:val="0"/>
          <w:sz w:val="24"/>
          <w:szCs w:val="24"/>
        </w:rPr>
        <w:t>；</w:t>
      </w:r>
    </w:p>
    <w:p w14:paraId="196A23F9" w14:textId="1FD64285"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sidRPr="00D42035">
        <w:rPr>
          <w:rFonts w:asciiTheme="minorEastAsia" w:hAnsiTheme="minorEastAsia" w:cs="FangSong" w:hint="eastAsia"/>
          <w:kern w:val="0"/>
          <w:sz w:val="24"/>
          <w:szCs w:val="24"/>
        </w:rPr>
        <w:t>2</w:t>
      </w:r>
      <w:r w:rsidRPr="00D42035">
        <w:rPr>
          <w:rFonts w:asciiTheme="minorEastAsia" w:hAnsiTheme="minorEastAsia" w:cs="FangSong"/>
          <w:kern w:val="0"/>
          <w:sz w:val="24"/>
          <w:szCs w:val="24"/>
        </w:rPr>
        <w:t>.</w:t>
      </w:r>
      <w:r w:rsidR="00E62D12" w:rsidRPr="00D42035">
        <w:rPr>
          <w:rFonts w:asciiTheme="minorEastAsia" w:hAnsiTheme="minorEastAsia" w:cs="FangSong" w:hint="eastAsia"/>
          <w:kern w:val="0"/>
          <w:sz w:val="24"/>
          <w:szCs w:val="24"/>
        </w:rPr>
        <w:t>学习成绩优异，具有较强的、扎实的专业理论基础和实践能力，平均绩点达到 2.5 以上，建议GPA 3.0以上（满分 4.0）</w:t>
      </w:r>
      <w:r w:rsidR="00E62D12" w:rsidRPr="00D42035">
        <w:rPr>
          <w:rFonts w:asciiTheme="minorEastAsia" w:hAnsiTheme="minorEastAsia" w:cs="FangSong"/>
          <w:kern w:val="0"/>
          <w:sz w:val="24"/>
          <w:szCs w:val="24"/>
        </w:rPr>
        <w:t>；</w:t>
      </w:r>
    </w:p>
    <w:p w14:paraId="17F2D16A" w14:textId="3D3B05C0"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sidRPr="00D42035">
        <w:rPr>
          <w:rFonts w:asciiTheme="minorEastAsia" w:hAnsiTheme="minorEastAsia" w:cs="FangSong" w:hint="eastAsia"/>
          <w:kern w:val="0"/>
          <w:sz w:val="24"/>
          <w:szCs w:val="24"/>
        </w:rPr>
        <w:t>3</w:t>
      </w:r>
      <w:r w:rsidRPr="00D42035">
        <w:rPr>
          <w:rFonts w:asciiTheme="minorEastAsia" w:hAnsiTheme="minorEastAsia" w:cs="FangSong"/>
          <w:kern w:val="0"/>
          <w:sz w:val="24"/>
          <w:szCs w:val="24"/>
        </w:rPr>
        <w:t>.</w:t>
      </w:r>
      <w:r w:rsidR="00E62D12" w:rsidRPr="00D42035">
        <w:rPr>
          <w:rFonts w:asciiTheme="minorEastAsia" w:hAnsiTheme="minorEastAsia" w:cs="FangSong" w:hint="eastAsia"/>
          <w:kern w:val="0"/>
          <w:sz w:val="24"/>
          <w:szCs w:val="24"/>
        </w:rPr>
        <w:t>语言要求：参考雅思-6.0，托福-80（可提交四六级成绩申请）</w:t>
      </w:r>
      <w:r w:rsidR="00E62D12" w:rsidRPr="00D42035">
        <w:rPr>
          <w:rFonts w:asciiTheme="minorEastAsia" w:hAnsiTheme="minorEastAsia" w:cs="FangSong"/>
          <w:kern w:val="0"/>
          <w:sz w:val="24"/>
          <w:szCs w:val="24"/>
        </w:rPr>
        <w:t>；</w:t>
      </w:r>
    </w:p>
    <w:p w14:paraId="59589C11" w14:textId="07266B11"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sidRPr="00D42035">
        <w:rPr>
          <w:rFonts w:asciiTheme="minorEastAsia" w:hAnsiTheme="minorEastAsia" w:cs="FangSong" w:hint="eastAsia"/>
          <w:kern w:val="0"/>
          <w:sz w:val="24"/>
          <w:szCs w:val="24"/>
        </w:rPr>
        <w:t>4</w:t>
      </w:r>
      <w:r w:rsidRPr="00D42035">
        <w:rPr>
          <w:rFonts w:asciiTheme="minorEastAsia" w:hAnsiTheme="minorEastAsia" w:cs="FangSong"/>
          <w:kern w:val="0"/>
          <w:sz w:val="24"/>
          <w:szCs w:val="24"/>
        </w:rPr>
        <w:t>.</w:t>
      </w:r>
      <w:r w:rsidR="00E62D12" w:rsidRPr="00D42035">
        <w:rPr>
          <w:rFonts w:asciiTheme="minorEastAsia" w:hAnsiTheme="minorEastAsia" w:cs="FangSong" w:hint="eastAsia"/>
          <w:kern w:val="0"/>
          <w:sz w:val="24"/>
          <w:szCs w:val="24"/>
        </w:rPr>
        <w:t>有自主学习能力，愿意参与线上课程，富有团队合作精神；</w:t>
      </w:r>
    </w:p>
    <w:p w14:paraId="37680BED" w14:textId="02A5B92C"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sidRPr="00D42035">
        <w:rPr>
          <w:rFonts w:asciiTheme="minorEastAsia" w:hAnsiTheme="minorEastAsia" w:cs="FangSong" w:hint="eastAsia"/>
          <w:kern w:val="0"/>
          <w:sz w:val="24"/>
          <w:szCs w:val="24"/>
        </w:rPr>
        <w:t>5</w:t>
      </w:r>
      <w:r w:rsidRPr="00D42035">
        <w:rPr>
          <w:rFonts w:asciiTheme="minorEastAsia" w:hAnsiTheme="minorEastAsia" w:cs="FangSong"/>
          <w:kern w:val="0"/>
          <w:sz w:val="24"/>
          <w:szCs w:val="24"/>
        </w:rPr>
        <w:t>.</w:t>
      </w:r>
      <w:r w:rsidR="00E62D12" w:rsidRPr="00D42035">
        <w:rPr>
          <w:rFonts w:asciiTheme="minorEastAsia" w:hAnsiTheme="minorEastAsia" w:cs="FangSong" w:hint="eastAsia"/>
          <w:kern w:val="0"/>
          <w:sz w:val="24"/>
          <w:szCs w:val="24"/>
        </w:rPr>
        <w:t>遵守校纪校规，若所学专业涉及国家机密，须自觉遵守相关保密规定；</w:t>
      </w:r>
    </w:p>
    <w:p w14:paraId="2D9E67A7" w14:textId="412FD4FA"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Pr>
          <w:rFonts w:asciiTheme="minorEastAsia" w:hAnsiTheme="minorEastAsia" w:cs="FangSong" w:hint="eastAsia"/>
          <w:kern w:val="0"/>
          <w:sz w:val="24"/>
          <w:szCs w:val="24"/>
        </w:rPr>
        <w:t>6</w:t>
      </w:r>
      <w:r>
        <w:rPr>
          <w:rFonts w:asciiTheme="minorEastAsia" w:hAnsiTheme="minorEastAsia" w:cs="FangSong"/>
          <w:kern w:val="0"/>
          <w:sz w:val="24"/>
          <w:szCs w:val="24"/>
        </w:rPr>
        <w:t>.</w:t>
      </w:r>
      <w:r w:rsidR="00E62D12" w:rsidRPr="00D67605">
        <w:rPr>
          <w:rFonts w:asciiTheme="minorEastAsia" w:hAnsiTheme="minorEastAsia" w:cs="FangSong" w:hint="eastAsia"/>
          <w:kern w:val="0"/>
          <w:sz w:val="24"/>
          <w:szCs w:val="24"/>
        </w:rPr>
        <w:t>身心健康，能圆满完成学习任务</w:t>
      </w:r>
      <w:r w:rsidR="00E62D12" w:rsidRPr="00D67605">
        <w:rPr>
          <w:rFonts w:asciiTheme="minorEastAsia" w:hAnsiTheme="minorEastAsia" w:cs="FangSong"/>
          <w:kern w:val="0"/>
          <w:sz w:val="24"/>
          <w:szCs w:val="24"/>
        </w:rPr>
        <w:t>；</w:t>
      </w:r>
    </w:p>
    <w:p w14:paraId="30FB425E" w14:textId="1BD7E62B" w:rsidR="00C9732F" w:rsidRPr="00D42035" w:rsidRDefault="00121AB3" w:rsidP="00B02E14">
      <w:pPr>
        <w:pStyle w:val="ListParagraph1"/>
        <w:snapToGrid w:val="0"/>
        <w:spacing w:before="60" w:after="60" w:line="440" w:lineRule="exact"/>
        <w:ind w:firstLineChars="200" w:firstLine="480"/>
        <w:jc w:val="left"/>
        <w:rPr>
          <w:rFonts w:asciiTheme="minorEastAsia" w:hAnsiTheme="minorEastAsia" w:cs="FangSong"/>
          <w:kern w:val="0"/>
          <w:sz w:val="24"/>
          <w:szCs w:val="24"/>
        </w:rPr>
      </w:pPr>
      <w:r>
        <w:rPr>
          <w:rFonts w:asciiTheme="minorEastAsia" w:hAnsiTheme="minorEastAsia" w:cs="FangSong" w:hint="eastAsia"/>
          <w:kern w:val="0"/>
          <w:sz w:val="24"/>
          <w:szCs w:val="24"/>
        </w:rPr>
        <w:t>7</w:t>
      </w:r>
      <w:r>
        <w:rPr>
          <w:rFonts w:asciiTheme="minorEastAsia" w:hAnsiTheme="minorEastAsia" w:cs="FangSong"/>
          <w:kern w:val="0"/>
          <w:sz w:val="24"/>
          <w:szCs w:val="24"/>
        </w:rPr>
        <w:t>.</w:t>
      </w:r>
      <w:r w:rsidR="00E62D12" w:rsidRPr="00D67605">
        <w:rPr>
          <w:rFonts w:asciiTheme="minorEastAsia" w:hAnsiTheme="minorEastAsia" w:cs="FangSong" w:hint="eastAsia"/>
          <w:kern w:val="0"/>
          <w:sz w:val="24"/>
          <w:szCs w:val="24"/>
        </w:rPr>
        <w:t>已交足我校规定的各项费用，具有一定的经济能力。</w:t>
      </w:r>
    </w:p>
    <w:p w14:paraId="24515949" w14:textId="77777777" w:rsidR="00C9732F" w:rsidRPr="00D67605" w:rsidRDefault="00C9732F" w:rsidP="006E39CA">
      <w:pPr>
        <w:widowControl/>
        <w:spacing w:line="440" w:lineRule="exact"/>
        <w:jc w:val="left"/>
        <w:rPr>
          <w:rFonts w:asciiTheme="minorEastAsia" w:hAnsiTheme="minorEastAsia" w:cs="FangSong"/>
          <w:b/>
          <w:bCs/>
          <w:kern w:val="0"/>
          <w:sz w:val="28"/>
          <w:szCs w:val="28"/>
        </w:rPr>
      </w:pPr>
    </w:p>
    <w:p w14:paraId="5FDB0C66" w14:textId="5A435B1A" w:rsidR="00C9732F" w:rsidRPr="00D67605" w:rsidRDefault="00B02E14" w:rsidP="00B02E14">
      <w:pPr>
        <w:widowControl/>
        <w:spacing w:line="440" w:lineRule="exact"/>
        <w:ind w:firstLineChars="200" w:firstLine="482"/>
        <w:jc w:val="left"/>
        <w:rPr>
          <w:rFonts w:asciiTheme="minorEastAsia" w:hAnsiTheme="minorEastAsia" w:cs="FangSong"/>
          <w:kern w:val="0"/>
          <w:sz w:val="24"/>
          <w:szCs w:val="24"/>
        </w:rPr>
      </w:pPr>
      <w:r>
        <w:rPr>
          <w:rFonts w:asciiTheme="minorEastAsia" w:hAnsiTheme="minorEastAsia" w:cs="FangSong"/>
          <w:b/>
          <w:bCs/>
          <w:kern w:val="0"/>
          <w:sz w:val="24"/>
          <w:szCs w:val="24"/>
        </w:rPr>
        <w:t>四</w:t>
      </w:r>
      <w:r w:rsidR="00E62D12" w:rsidRPr="00D67605">
        <w:rPr>
          <w:rFonts w:asciiTheme="minorEastAsia" w:hAnsiTheme="minorEastAsia" w:cs="FangSong" w:hint="eastAsia"/>
          <w:b/>
          <w:bCs/>
          <w:kern w:val="0"/>
          <w:sz w:val="24"/>
          <w:szCs w:val="24"/>
        </w:rPr>
        <w:t>、选拔程序</w:t>
      </w:r>
    </w:p>
    <w:p w14:paraId="71779ECF" w14:textId="77777777" w:rsidR="00C9732F" w:rsidRPr="00D67605" w:rsidRDefault="00E62D12" w:rsidP="006E39CA">
      <w:pPr>
        <w:widowControl/>
        <w:spacing w:line="440" w:lineRule="exact"/>
        <w:ind w:firstLine="48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1．采取“个人申请、学院推荐、专家评审、择优录取”的方式进行选拔。</w:t>
      </w:r>
    </w:p>
    <w:p w14:paraId="151471C6" w14:textId="77777777" w:rsidR="00C9732F" w:rsidRPr="00D67605" w:rsidRDefault="00E62D12" w:rsidP="006E39CA">
      <w:pPr>
        <w:widowControl/>
        <w:spacing w:line="440" w:lineRule="exact"/>
        <w:ind w:firstLine="48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2．申请人应向所在学院提交以下材料：</w:t>
      </w:r>
    </w:p>
    <w:p w14:paraId="4C5D7519" w14:textId="77777777" w:rsidR="00C9732F" w:rsidRPr="00D67605" w:rsidRDefault="00E62D12" w:rsidP="006E39CA">
      <w:pPr>
        <w:widowControl/>
        <w:spacing w:line="440" w:lineRule="exact"/>
        <w:ind w:firstLine="36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（1）《南京邮电大学本科生海外访学申请表》（附件2）</w:t>
      </w:r>
      <w:r w:rsidRPr="00D67605">
        <w:rPr>
          <w:rFonts w:asciiTheme="minorEastAsia" w:hAnsiTheme="minorEastAsia" w:cs="FangSong" w:hint="eastAsia"/>
          <w:kern w:val="0"/>
          <w:sz w:val="24"/>
          <w:szCs w:val="24"/>
          <w:highlight w:val="yellow"/>
        </w:rPr>
        <w:t>务必注明所申报的项目</w:t>
      </w:r>
      <w:r w:rsidRPr="00D67605">
        <w:rPr>
          <w:rFonts w:asciiTheme="minorEastAsia" w:hAnsiTheme="minorEastAsia" w:cs="FangSong" w:hint="eastAsia"/>
          <w:kern w:val="0"/>
          <w:sz w:val="24"/>
          <w:szCs w:val="24"/>
        </w:rPr>
        <w:t>；</w:t>
      </w:r>
    </w:p>
    <w:p w14:paraId="38621474" w14:textId="77777777" w:rsidR="00C9732F" w:rsidRPr="00D67605" w:rsidRDefault="00E62D12" w:rsidP="006E39CA">
      <w:pPr>
        <w:widowControl/>
        <w:spacing w:line="440" w:lineRule="exact"/>
        <w:ind w:firstLine="36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（2）英语水平证明及复印件；</w:t>
      </w:r>
    </w:p>
    <w:p w14:paraId="25B76DD9" w14:textId="77777777" w:rsidR="00C9732F" w:rsidRPr="00D67605" w:rsidRDefault="00E62D12" w:rsidP="006E39CA">
      <w:pPr>
        <w:widowControl/>
        <w:spacing w:line="440" w:lineRule="exact"/>
        <w:ind w:firstLine="36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（3）学术科研能力证明材料及复印件（包括论文发表、参与竞赛、项目等）；</w:t>
      </w:r>
    </w:p>
    <w:p w14:paraId="08FDF128" w14:textId="77777777" w:rsidR="00C9732F" w:rsidRPr="00D67605" w:rsidRDefault="00E62D12" w:rsidP="006E39CA">
      <w:pPr>
        <w:widowControl/>
        <w:spacing w:line="440" w:lineRule="exact"/>
        <w:ind w:firstLine="36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（4）获奖证书及复印件。</w:t>
      </w:r>
    </w:p>
    <w:p w14:paraId="11193E69" w14:textId="648B3BCF" w:rsidR="00C9732F" w:rsidRPr="00D67605" w:rsidRDefault="00E62D12" w:rsidP="006E39CA">
      <w:pPr>
        <w:widowControl/>
        <w:spacing w:line="440" w:lineRule="exact"/>
        <w:ind w:firstLine="480"/>
        <w:jc w:val="left"/>
        <w:rPr>
          <w:rFonts w:asciiTheme="minorEastAsia" w:hAnsiTheme="minorEastAsia" w:cs="FangSong"/>
          <w:kern w:val="0"/>
          <w:sz w:val="24"/>
          <w:szCs w:val="24"/>
        </w:rPr>
      </w:pPr>
      <w:r w:rsidRPr="00D67605">
        <w:rPr>
          <w:rFonts w:asciiTheme="minorEastAsia" w:hAnsiTheme="minorEastAsia" w:cs="FangSong" w:hint="eastAsia"/>
          <w:kern w:val="0"/>
          <w:sz w:val="24"/>
          <w:szCs w:val="24"/>
        </w:rPr>
        <w:t>3．申请人将申请材料交至各学院，学院根据申请资格与条件对申请人进行筛选、排序并填写《南京邮电大学本科生海外访学申请汇总表》（附件3）</w:t>
      </w:r>
      <w:r w:rsidR="005171D1" w:rsidRPr="005171D1">
        <w:rPr>
          <w:rFonts w:asciiTheme="minorEastAsia" w:hAnsiTheme="minorEastAsia" w:cs="FangSong" w:hint="eastAsia"/>
          <w:kern w:val="0"/>
          <w:sz w:val="24"/>
          <w:szCs w:val="24"/>
          <w:highlight w:val="yellow"/>
        </w:rPr>
        <w:t>务</w:t>
      </w:r>
      <w:r w:rsidR="005171D1" w:rsidRPr="005171D1">
        <w:rPr>
          <w:rFonts w:asciiTheme="minorEastAsia" w:hAnsiTheme="minorEastAsia" w:cs="FangSong" w:hint="eastAsia"/>
          <w:kern w:val="0"/>
          <w:sz w:val="24"/>
          <w:szCs w:val="24"/>
          <w:highlight w:val="yellow"/>
        </w:rPr>
        <w:lastRenderedPageBreak/>
        <w:t>必注明所申报的项目</w:t>
      </w:r>
      <w:r w:rsidRPr="00D67605">
        <w:rPr>
          <w:rFonts w:asciiTheme="minorEastAsia" w:hAnsiTheme="minorEastAsia" w:cs="FangSong" w:hint="eastAsia"/>
          <w:kern w:val="0"/>
          <w:sz w:val="24"/>
          <w:szCs w:val="24"/>
        </w:rPr>
        <w:t>，于</w:t>
      </w:r>
      <w:r w:rsidRPr="005171D1">
        <w:rPr>
          <w:rFonts w:asciiTheme="minorEastAsia" w:hAnsiTheme="minorEastAsia" w:cs="FangSong" w:hint="eastAsia"/>
          <w:kern w:val="0"/>
          <w:sz w:val="24"/>
          <w:szCs w:val="24"/>
          <w:highlight w:val="yellow"/>
        </w:rPr>
        <w:t>6</w:t>
      </w:r>
      <w:r w:rsidRPr="005171D1">
        <w:rPr>
          <w:rFonts w:asciiTheme="minorEastAsia" w:hAnsiTheme="minorEastAsia" w:cs="FangSong" w:hint="eastAsia"/>
          <w:bCs/>
          <w:kern w:val="0"/>
          <w:sz w:val="24"/>
          <w:szCs w:val="24"/>
          <w:highlight w:val="yellow"/>
        </w:rPr>
        <w:t>月10日</w:t>
      </w:r>
      <w:r w:rsidRPr="005171D1">
        <w:rPr>
          <w:rFonts w:asciiTheme="minorEastAsia" w:hAnsiTheme="minorEastAsia" w:cs="FangSong" w:hint="eastAsia"/>
          <w:bCs/>
          <w:kern w:val="0"/>
          <w:sz w:val="24"/>
          <w:szCs w:val="24"/>
        </w:rPr>
        <w:t>前</w:t>
      </w:r>
      <w:r w:rsidRPr="00D67605">
        <w:rPr>
          <w:rFonts w:asciiTheme="minorEastAsia" w:hAnsiTheme="minorEastAsia" w:cs="FangSong" w:hint="eastAsia"/>
          <w:kern w:val="0"/>
          <w:sz w:val="24"/>
          <w:szCs w:val="24"/>
        </w:rPr>
        <w:t>将候选人申请材料及汇总表交至教务处实践教学科，逾期不递交材料的学院作自动放弃处理。</w:t>
      </w:r>
    </w:p>
    <w:p w14:paraId="107C0270" w14:textId="77777777" w:rsidR="00C9732F" w:rsidRPr="00D67605" w:rsidRDefault="00C9732F" w:rsidP="006E39CA">
      <w:pPr>
        <w:widowControl/>
        <w:spacing w:line="440" w:lineRule="exact"/>
        <w:ind w:firstLine="480"/>
        <w:jc w:val="left"/>
        <w:rPr>
          <w:rFonts w:asciiTheme="minorEastAsia" w:hAnsiTheme="minorEastAsia" w:cs="FangSong"/>
          <w:kern w:val="0"/>
          <w:sz w:val="24"/>
          <w:szCs w:val="24"/>
        </w:rPr>
      </w:pPr>
    </w:p>
    <w:p w14:paraId="00763053" w14:textId="7FCD274B" w:rsidR="00C9732F" w:rsidRPr="00D67605" w:rsidRDefault="00AD50B9" w:rsidP="006E39CA">
      <w:pPr>
        <w:widowControl/>
        <w:spacing w:line="440" w:lineRule="exact"/>
        <w:ind w:firstLineChars="200" w:firstLine="482"/>
        <w:jc w:val="left"/>
        <w:rPr>
          <w:rFonts w:asciiTheme="minorEastAsia" w:hAnsiTheme="minorEastAsia" w:cs="FangSong"/>
          <w:b/>
          <w:bCs/>
          <w:kern w:val="0"/>
          <w:sz w:val="24"/>
          <w:szCs w:val="24"/>
        </w:rPr>
      </w:pPr>
      <w:r>
        <w:rPr>
          <w:rFonts w:asciiTheme="minorEastAsia" w:hAnsiTheme="minorEastAsia" w:cs="FangSong"/>
          <w:b/>
          <w:bCs/>
          <w:kern w:val="0"/>
          <w:sz w:val="24"/>
          <w:szCs w:val="24"/>
        </w:rPr>
        <w:t>五</w:t>
      </w:r>
      <w:r w:rsidR="00E62D12" w:rsidRPr="00D67605">
        <w:rPr>
          <w:rFonts w:asciiTheme="minorEastAsia" w:hAnsiTheme="minorEastAsia" w:cs="FangSong" w:hint="eastAsia"/>
          <w:b/>
          <w:bCs/>
          <w:kern w:val="0"/>
          <w:sz w:val="24"/>
          <w:szCs w:val="24"/>
        </w:rPr>
        <w:t>、其他</w:t>
      </w:r>
    </w:p>
    <w:p w14:paraId="51288504"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1.项目宣讲安排</w:t>
      </w:r>
    </w:p>
    <w:p w14:paraId="1A83D262"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宣讲时间：4月29日、5月5日、5月18日、5月29日、6月6日</w:t>
      </w:r>
    </w:p>
    <w:p w14:paraId="4E2AB611"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宣讲报名：https://jinshuju.net/f/enWty7</w:t>
      </w:r>
    </w:p>
    <w:p w14:paraId="57979A6B"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2.联系人：</w:t>
      </w:r>
    </w:p>
    <w:p w14:paraId="6E0BD874" w14:textId="5754EC8F"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国际合作交流处：</w:t>
      </w:r>
      <w:r w:rsidRPr="00AD50B9">
        <w:rPr>
          <w:rFonts w:asciiTheme="minorEastAsia" w:hAnsiTheme="minorEastAsia" w:cs="FangSong"/>
          <w:color w:val="333333"/>
          <w:sz w:val="24"/>
          <w:szCs w:val="24"/>
        </w:rPr>
        <w:t>侍</w:t>
      </w:r>
      <w:r w:rsidRPr="00AD50B9">
        <w:rPr>
          <w:rFonts w:asciiTheme="minorEastAsia" w:hAnsiTheme="minorEastAsia" w:cs="FangSong" w:hint="eastAsia"/>
          <w:color w:val="333333"/>
          <w:sz w:val="24"/>
          <w:szCs w:val="24"/>
        </w:rPr>
        <w:t>老师83492393；</w:t>
      </w:r>
    </w:p>
    <w:p w14:paraId="577BD552"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教务处：于老师85866258。</w:t>
      </w:r>
    </w:p>
    <w:p w14:paraId="44B39C4E" w14:textId="77777777" w:rsidR="00C9732F" w:rsidRPr="00AD50B9" w:rsidRDefault="00E62D12" w:rsidP="006E39CA">
      <w:pPr>
        <w:snapToGrid w:val="0"/>
        <w:spacing w:before="60" w:after="60" w:line="440" w:lineRule="exact"/>
        <w:ind w:left="420"/>
        <w:jc w:val="left"/>
        <w:rPr>
          <w:rFonts w:asciiTheme="minorEastAsia" w:hAnsiTheme="minorEastAsia" w:cs="FangSong"/>
          <w:color w:val="333333"/>
          <w:sz w:val="24"/>
          <w:szCs w:val="24"/>
        </w:rPr>
      </w:pPr>
      <w:r w:rsidRPr="00AD50B9">
        <w:rPr>
          <w:rFonts w:asciiTheme="minorEastAsia" w:hAnsiTheme="minorEastAsia" w:cs="FangSong" w:hint="eastAsia"/>
          <w:color w:val="333333"/>
          <w:sz w:val="24"/>
          <w:szCs w:val="24"/>
        </w:rPr>
        <w:t>3.被录取学生需交纳材料，另行通知。</w:t>
      </w:r>
    </w:p>
    <w:p w14:paraId="39803D4B" w14:textId="77777777" w:rsidR="00C9732F" w:rsidRPr="00AD50B9" w:rsidRDefault="00C9732F" w:rsidP="006E39CA">
      <w:pPr>
        <w:widowControl/>
        <w:spacing w:line="440" w:lineRule="exact"/>
        <w:ind w:firstLineChars="1800" w:firstLine="4320"/>
        <w:jc w:val="left"/>
        <w:rPr>
          <w:rFonts w:asciiTheme="minorEastAsia" w:hAnsiTheme="minorEastAsia" w:cs="FangSong"/>
          <w:kern w:val="0"/>
          <w:sz w:val="24"/>
          <w:szCs w:val="24"/>
        </w:rPr>
      </w:pPr>
    </w:p>
    <w:p w14:paraId="07BC41BD" w14:textId="77777777" w:rsidR="00C9732F" w:rsidRPr="00AD50B9" w:rsidRDefault="00E62D12" w:rsidP="006E39CA">
      <w:pPr>
        <w:widowControl/>
        <w:spacing w:line="440" w:lineRule="exact"/>
        <w:ind w:firstLineChars="2000" w:firstLine="4800"/>
        <w:jc w:val="left"/>
        <w:rPr>
          <w:rFonts w:asciiTheme="minorEastAsia" w:hAnsiTheme="minorEastAsia" w:cs="FangSong"/>
          <w:kern w:val="0"/>
          <w:sz w:val="24"/>
          <w:szCs w:val="24"/>
        </w:rPr>
      </w:pPr>
      <w:r w:rsidRPr="00AD50B9">
        <w:rPr>
          <w:rFonts w:asciiTheme="minorEastAsia" w:hAnsiTheme="minorEastAsia" w:cs="FangSong"/>
          <w:kern w:val="0"/>
          <w:sz w:val="24"/>
          <w:szCs w:val="24"/>
        </w:rPr>
        <w:t>教务处</w:t>
      </w:r>
    </w:p>
    <w:p w14:paraId="5C329AD1" w14:textId="4BD9795B" w:rsidR="00C9732F" w:rsidRPr="00AD50B9" w:rsidRDefault="00E62D12" w:rsidP="006E39CA">
      <w:pPr>
        <w:spacing w:line="440" w:lineRule="exact"/>
        <w:ind w:firstLineChars="1800" w:firstLine="4320"/>
        <w:rPr>
          <w:rFonts w:asciiTheme="minorEastAsia" w:hAnsiTheme="minorEastAsia" w:cs="FangSong"/>
          <w:sz w:val="24"/>
          <w:szCs w:val="24"/>
        </w:rPr>
      </w:pPr>
      <w:r w:rsidRPr="00AD50B9">
        <w:rPr>
          <w:rFonts w:asciiTheme="minorEastAsia" w:hAnsiTheme="minorEastAsia" w:cs="FangSong" w:hint="eastAsia"/>
          <w:kern w:val="0"/>
          <w:sz w:val="24"/>
          <w:szCs w:val="24"/>
        </w:rPr>
        <w:t>2022年 4月 2</w:t>
      </w:r>
      <w:r w:rsidR="001333B5">
        <w:rPr>
          <w:rFonts w:asciiTheme="minorEastAsia" w:hAnsiTheme="minorEastAsia" w:cs="FangSong"/>
          <w:kern w:val="0"/>
          <w:sz w:val="24"/>
          <w:szCs w:val="24"/>
        </w:rPr>
        <w:t>4</w:t>
      </w:r>
      <w:bookmarkStart w:id="0" w:name="_GoBack"/>
      <w:bookmarkEnd w:id="0"/>
      <w:r w:rsidRPr="00AD50B9">
        <w:rPr>
          <w:rFonts w:asciiTheme="minorEastAsia" w:hAnsiTheme="minorEastAsia" w:cs="FangSong" w:hint="eastAsia"/>
          <w:kern w:val="0"/>
          <w:sz w:val="24"/>
          <w:szCs w:val="24"/>
        </w:rPr>
        <w:t>日</w:t>
      </w:r>
    </w:p>
    <w:sectPr w:rsidR="00C9732F" w:rsidRPr="00AD5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4A7E" w14:textId="77777777" w:rsidR="00807BA8" w:rsidRDefault="00807BA8">
      <w:r>
        <w:separator/>
      </w:r>
    </w:p>
  </w:endnote>
  <w:endnote w:type="continuationSeparator" w:id="0">
    <w:p w14:paraId="18468B35" w14:textId="77777777" w:rsidR="00807BA8" w:rsidRDefault="0080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E4049" w14:textId="77777777" w:rsidR="00807BA8" w:rsidRDefault="00807BA8">
      <w:r>
        <w:separator/>
      </w:r>
    </w:p>
  </w:footnote>
  <w:footnote w:type="continuationSeparator" w:id="0">
    <w:p w14:paraId="263014A2" w14:textId="77777777" w:rsidR="00807BA8" w:rsidRDefault="00807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361"/>
    <w:multiLevelType w:val="hybridMultilevel"/>
    <w:tmpl w:val="2D14AAD8"/>
    <w:lvl w:ilvl="0" w:tplc="E7EAAF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856A86"/>
    <w:multiLevelType w:val="multilevel"/>
    <w:tmpl w:val="0D856A86"/>
    <w:lvl w:ilvl="0">
      <w:start w:val="1"/>
      <w:numFmt w:val="bullet"/>
      <w:lvlText w:val=""/>
      <w:lvlJc w:val="left"/>
      <w:pPr>
        <w:ind w:left="420" w:hanging="420"/>
      </w:pPr>
      <w:rPr>
        <w:rFonts w:ascii="Wingdings" w:eastAsia="Wingdings" w:hAnsi="Wingdings" w:hint="default"/>
        <w:bCs/>
      </w:rPr>
    </w:lvl>
    <w:lvl w:ilvl="1">
      <w:start w:val="1"/>
      <w:numFmt w:val="bullet"/>
      <w:lvlText w:val=""/>
      <w:lvlJc w:val="left"/>
      <w:pPr>
        <w:ind w:left="840" w:hanging="420"/>
      </w:pPr>
      <w:rPr>
        <w:rFonts w:ascii="Wingdings" w:eastAsia="Wingdings" w:hAnsi="Wingdings" w:hint="default"/>
        <w:bCs/>
      </w:rPr>
    </w:lvl>
    <w:lvl w:ilvl="2">
      <w:start w:val="1"/>
      <w:numFmt w:val="bullet"/>
      <w:lvlText w:val=""/>
      <w:lvlJc w:val="left"/>
      <w:pPr>
        <w:ind w:left="1260" w:hanging="420"/>
      </w:pPr>
      <w:rPr>
        <w:rFonts w:ascii="Wingdings" w:eastAsia="Wingdings" w:hAnsi="Wingdings" w:hint="default"/>
        <w:bCs/>
      </w:rPr>
    </w:lvl>
    <w:lvl w:ilvl="3">
      <w:start w:val="1"/>
      <w:numFmt w:val="bullet"/>
      <w:lvlText w:val=""/>
      <w:lvlJc w:val="left"/>
      <w:pPr>
        <w:ind w:left="1680" w:hanging="420"/>
      </w:pPr>
      <w:rPr>
        <w:rFonts w:ascii="Wingdings" w:eastAsia="Wingdings" w:hAnsi="Wingdings" w:hint="default"/>
        <w:bCs/>
      </w:rPr>
    </w:lvl>
    <w:lvl w:ilvl="4">
      <w:start w:val="1"/>
      <w:numFmt w:val="bullet"/>
      <w:lvlText w:val=""/>
      <w:lvlJc w:val="left"/>
      <w:pPr>
        <w:ind w:left="2100" w:hanging="420"/>
      </w:pPr>
      <w:rPr>
        <w:rFonts w:ascii="Wingdings" w:eastAsia="Wingdings" w:hAnsi="Wingdings" w:hint="default"/>
        <w:bCs/>
      </w:rPr>
    </w:lvl>
    <w:lvl w:ilvl="5">
      <w:start w:val="1"/>
      <w:numFmt w:val="bullet"/>
      <w:lvlText w:val=""/>
      <w:lvlJc w:val="left"/>
      <w:pPr>
        <w:ind w:left="2520" w:hanging="420"/>
      </w:pPr>
      <w:rPr>
        <w:rFonts w:ascii="Wingdings" w:eastAsia="Wingdings" w:hAnsi="Wingdings" w:hint="default"/>
        <w:bCs/>
      </w:rPr>
    </w:lvl>
    <w:lvl w:ilvl="6">
      <w:start w:val="1"/>
      <w:numFmt w:val="bullet"/>
      <w:lvlText w:val=""/>
      <w:lvlJc w:val="left"/>
      <w:pPr>
        <w:ind w:left="2940" w:hanging="420"/>
      </w:pPr>
      <w:rPr>
        <w:rFonts w:ascii="Wingdings" w:eastAsia="Wingdings" w:hAnsi="Wingdings" w:hint="default"/>
        <w:bCs/>
      </w:rPr>
    </w:lvl>
    <w:lvl w:ilvl="7">
      <w:start w:val="1"/>
      <w:numFmt w:val="bullet"/>
      <w:lvlText w:val=""/>
      <w:lvlJc w:val="left"/>
      <w:pPr>
        <w:ind w:left="3360" w:hanging="420"/>
      </w:pPr>
      <w:rPr>
        <w:rFonts w:ascii="Wingdings" w:eastAsia="Wingdings" w:hAnsi="Wingdings" w:hint="default"/>
        <w:bCs/>
      </w:rPr>
    </w:lvl>
    <w:lvl w:ilvl="8">
      <w:numFmt w:val="decimal"/>
      <w:lvlText w:val=""/>
      <w:lvlJc w:val="left"/>
    </w:lvl>
  </w:abstractNum>
  <w:abstractNum w:abstractNumId="2" w15:restartNumberingAfterBreak="0">
    <w:nsid w:val="46B717D4"/>
    <w:multiLevelType w:val="multilevel"/>
    <w:tmpl w:val="46B717D4"/>
    <w:lvl w:ilvl="0">
      <w:start w:val="1"/>
      <w:numFmt w:val="bullet"/>
      <w:lvlText w:val=""/>
      <w:lvlJc w:val="left"/>
      <w:pPr>
        <w:ind w:left="420" w:hanging="420"/>
      </w:pPr>
      <w:rPr>
        <w:rFonts w:ascii="Wingdings" w:eastAsia="Wingdings" w:hAnsi="Wingdings" w:hint="default"/>
        <w:bCs/>
      </w:rPr>
    </w:lvl>
    <w:lvl w:ilvl="1">
      <w:start w:val="1"/>
      <w:numFmt w:val="bullet"/>
      <w:lvlText w:val=""/>
      <w:lvlJc w:val="left"/>
      <w:pPr>
        <w:ind w:left="840" w:hanging="420"/>
      </w:pPr>
      <w:rPr>
        <w:rFonts w:ascii="Wingdings" w:eastAsia="Wingdings" w:hAnsi="Wingdings" w:hint="default"/>
        <w:bCs/>
      </w:rPr>
    </w:lvl>
    <w:lvl w:ilvl="2">
      <w:start w:val="1"/>
      <w:numFmt w:val="bullet"/>
      <w:lvlText w:val=""/>
      <w:lvlJc w:val="left"/>
      <w:pPr>
        <w:ind w:left="1260" w:hanging="420"/>
      </w:pPr>
      <w:rPr>
        <w:rFonts w:ascii="Wingdings" w:eastAsia="Wingdings" w:hAnsi="Wingdings" w:hint="default"/>
        <w:bCs/>
      </w:rPr>
    </w:lvl>
    <w:lvl w:ilvl="3">
      <w:start w:val="1"/>
      <w:numFmt w:val="bullet"/>
      <w:lvlText w:val=""/>
      <w:lvlJc w:val="left"/>
      <w:pPr>
        <w:ind w:left="1680" w:hanging="420"/>
      </w:pPr>
      <w:rPr>
        <w:rFonts w:ascii="Wingdings" w:eastAsia="Wingdings" w:hAnsi="Wingdings" w:hint="default"/>
        <w:bCs/>
      </w:rPr>
    </w:lvl>
    <w:lvl w:ilvl="4">
      <w:start w:val="1"/>
      <w:numFmt w:val="bullet"/>
      <w:lvlText w:val=""/>
      <w:lvlJc w:val="left"/>
      <w:pPr>
        <w:ind w:left="2100" w:hanging="420"/>
      </w:pPr>
      <w:rPr>
        <w:rFonts w:ascii="Wingdings" w:eastAsia="Wingdings" w:hAnsi="Wingdings" w:hint="default"/>
        <w:bCs/>
      </w:rPr>
    </w:lvl>
    <w:lvl w:ilvl="5">
      <w:start w:val="1"/>
      <w:numFmt w:val="bullet"/>
      <w:lvlText w:val=""/>
      <w:lvlJc w:val="left"/>
      <w:pPr>
        <w:ind w:left="2520" w:hanging="420"/>
      </w:pPr>
      <w:rPr>
        <w:rFonts w:ascii="Wingdings" w:eastAsia="Wingdings" w:hAnsi="Wingdings" w:hint="default"/>
        <w:bCs/>
      </w:rPr>
    </w:lvl>
    <w:lvl w:ilvl="6">
      <w:start w:val="1"/>
      <w:numFmt w:val="bullet"/>
      <w:lvlText w:val=""/>
      <w:lvlJc w:val="left"/>
      <w:pPr>
        <w:ind w:left="2940" w:hanging="420"/>
      </w:pPr>
      <w:rPr>
        <w:rFonts w:ascii="Wingdings" w:eastAsia="Wingdings" w:hAnsi="Wingdings" w:hint="default"/>
        <w:bCs/>
      </w:rPr>
    </w:lvl>
    <w:lvl w:ilvl="7">
      <w:start w:val="1"/>
      <w:numFmt w:val="bullet"/>
      <w:lvlText w:val=""/>
      <w:lvlJc w:val="left"/>
      <w:pPr>
        <w:ind w:left="3360" w:hanging="420"/>
      </w:pPr>
      <w:rPr>
        <w:rFonts w:ascii="Wingdings" w:eastAsia="Wingdings" w:hAnsi="Wingdings" w:hint="default"/>
        <w:bCs/>
      </w:rPr>
    </w:lvl>
    <w:lvl w:ilvl="8">
      <w:numFmt w:val="decimal"/>
      <w:lvlText w:val=""/>
      <w:lvlJc w:val="left"/>
    </w:lvl>
  </w:abstractNum>
  <w:abstractNum w:abstractNumId="3" w15:restartNumberingAfterBreak="0">
    <w:nsid w:val="61317198"/>
    <w:multiLevelType w:val="hybridMultilevel"/>
    <w:tmpl w:val="4A8C3AA6"/>
    <w:lvl w:ilvl="0" w:tplc="C982F720">
      <w:start w:val="6"/>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62151C"/>
    <w:multiLevelType w:val="singleLevel"/>
    <w:tmpl w:val="6262151C"/>
    <w:lvl w:ilvl="0">
      <w:start w:val="2"/>
      <w:numFmt w:val="decimal"/>
      <w:suff w:val="space"/>
      <w:lvlText w:val="%1."/>
      <w:lvlJc w:val="left"/>
    </w:lvl>
  </w:abstractNum>
  <w:abstractNum w:abstractNumId="5" w15:restartNumberingAfterBreak="0">
    <w:nsid w:val="62621580"/>
    <w:multiLevelType w:val="singleLevel"/>
    <w:tmpl w:val="62621580"/>
    <w:lvl w:ilvl="0">
      <w:start w:val="1"/>
      <w:numFmt w:val="bullet"/>
      <w:lvlText w:val=""/>
      <w:lvlJc w:val="left"/>
      <w:pPr>
        <w:ind w:left="420" w:hanging="420"/>
      </w:pPr>
      <w:rPr>
        <w:rFonts w:ascii="Wingdings" w:hAnsi="Wingdings" w:hint="default"/>
      </w:rPr>
    </w:lvl>
  </w:abstractNum>
  <w:abstractNum w:abstractNumId="6" w15:restartNumberingAfterBreak="0">
    <w:nsid w:val="626223EE"/>
    <w:multiLevelType w:val="singleLevel"/>
    <w:tmpl w:val="626223EE"/>
    <w:lvl w:ilvl="0">
      <w:start w:val="4"/>
      <w:numFmt w:val="chineseCounting"/>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1D"/>
    <w:rsid w:val="F79F1924"/>
    <w:rsid w:val="FDFDFA7F"/>
    <w:rsid w:val="FF5FEFB6"/>
    <w:rsid w:val="00071BB1"/>
    <w:rsid w:val="000B54C4"/>
    <w:rsid w:val="000E0846"/>
    <w:rsid w:val="0011096E"/>
    <w:rsid w:val="00121AB3"/>
    <w:rsid w:val="00126A29"/>
    <w:rsid w:val="001333B5"/>
    <w:rsid w:val="002214AE"/>
    <w:rsid w:val="002B4EAF"/>
    <w:rsid w:val="002E7EB2"/>
    <w:rsid w:val="004734E4"/>
    <w:rsid w:val="004D3608"/>
    <w:rsid w:val="004D742E"/>
    <w:rsid w:val="005101CF"/>
    <w:rsid w:val="005171D1"/>
    <w:rsid w:val="00535A22"/>
    <w:rsid w:val="00542ACE"/>
    <w:rsid w:val="00613883"/>
    <w:rsid w:val="006E39CA"/>
    <w:rsid w:val="007627BE"/>
    <w:rsid w:val="0078756F"/>
    <w:rsid w:val="00807BA8"/>
    <w:rsid w:val="00820D1F"/>
    <w:rsid w:val="00836296"/>
    <w:rsid w:val="00971B5A"/>
    <w:rsid w:val="00AD50B9"/>
    <w:rsid w:val="00B02E14"/>
    <w:rsid w:val="00B85358"/>
    <w:rsid w:val="00BC7F81"/>
    <w:rsid w:val="00BE3AA7"/>
    <w:rsid w:val="00C51A96"/>
    <w:rsid w:val="00C52357"/>
    <w:rsid w:val="00C9732F"/>
    <w:rsid w:val="00CA559C"/>
    <w:rsid w:val="00CD7A03"/>
    <w:rsid w:val="00D42035"/>
    <w:rsid w:val="00D50D35"/>
    <w:rsid w:val="00D522F1"/>
    <w:rsid w:val="00D67605"/>
    <w:rsid w:val="00DB0882"/>
    <w:rsid w:val="00DC41D2"/>
    <w:rsid w:val="00E318BC"/>
    <w:rsid w:val="00E3351D"/>
    <w:rsid w:val="00E62D12"/>
    <w:rsid w:val="00E95615"/>
    <w:rsid w:val="00F60993"/>
    <w:rsid w:val="00F717CE"/>
    <w:rsid w:val="2F79474C"/>
    <w:rsid w:val="3D0945A3"/>
    <w:rsid w:val="5AFBCB3D"/>
    <w:rsid w:val="6271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0BE64"/>
  <w15:docId w15:val="{73636AAA-45BA-EA44-AF23-0E804F59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tabs>
        <w:tab w:val="center" w:pos="4153"/>
        <w:tab w:val="right" w:pos="8306"/>
      </w:tabs>
      <w:snapToGrid w:val="0"/>
    </w:pPr>
    <w:rPr>
      <w:sz w:val="18"/>
      <w:szCs w:val="18"/>
    </w:rPr>
  </w:style>
  <w:style w:type="paragraph" w:styleId="a5">
    <w:name w:val="Plain Text"/>
    <w:basedOn w:val="a"/>
    <w:link w:val="Char"/>
    <w:uiPriority w:val="99"/>
    <w:unhideWhenUsed/>
    <w:qFormat/>
    <w:pPr>
      <w:jc w:val="left"/>
    </w:pPr>
    <w:rPr>
      <w:rFonts w:ascii="Calibri" w:eastAsia="宋体" w:hAnsi="Courier New" w:cs="Courier New"/>
      <w:szCs w:val="21"/>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5"/>
    <w:uiPriority w:val="99"/>
    <w:qFormat/>
    <w:rPr>
      <w:rFonts w:ascii="Calibri" w:eastAsia="宋体" w:hAnsi="Courier New" w:cs="Courier New"/>
      <w:szCs w:val="21"/>
    </w:rPr>
  </w:style>
  <w:style w:type="paragraph" w:customStyle="1" w:styleId="ListParagraph1">
    <w:name w:val="List Paragraph1"/>
    <w:basedOn w:val="a"/>
    <w:uiPriority w:val="34"/>
    <w:qFormat/>
  </w:style>
  <w:style w:type="paragraph" w:styleId="a7">
    <w:name w:val="List Paragraph"/>
    <w:basedOn w:val="a"/>
    <w:uiPriority w:val="99"/>
    <w:rsid w:val="00121A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2022-03-17T10:47:00Z</dcterms:created>
  <dcterms:modified xsi:type="dcterms:W3CDTF">2022-04-24T08:21:00Z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1033-3.7.0.5929</vt:lpwstr>
  </property>
  <property fmtid="{D5CDD505-2E9C-101B-9397-08002B2CF9AE}" pid="3" name="ICV">
    <vt:lpwstr>1C563FECC10A4310B79025ED6AA23FC6</vt:lpwstr>
  </property>
</Properties>
</file>