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tLeast"/>
        <w:jc w:val="center"/>
        <w:rPr>
          <w:rFonts w:hint="eastAsia" w:ascii="宋体" w:hAnsi="宋体" w:eastAsia="宋体" w:cs="宋体"/>
          <w:b/>
          <w:bCs/>
          <w:color w:val="0673C8"/>
          <w:kern w:val="0"/>
          <w:sz w:val="30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30"/>
        </w:rPr>
        <w:t>关于2023-2024学年美国</w:t>
      </w:r>
      <w:r>
        <w:rPr>
          <w:rFonts w:hint="eastAsia" w:ascii="宋体" w:hAnsi="宋体" w:eastAsia="宋体" w:cs="宋体"/>
          <w:b/>
          <w:bCs/>
          <w:color w:val="auto"/>
          <w:kern w:val="0"/>
          <w:sz w:val="30"/>
          <w:lang w:val="en-CA" w:eastAsia="zh-CN"/>
        </w:rPr>
        <w:t>加州大学欧文</w:t>
      </w:r>
      <w:r>
        <w:rPr>
          <w:rFonts w:hint="eastAsia" w:ascii="宋体" w:hAnsi="宋体" w:eastAsia="宋体" w:cs="宋体"/>
          <w:b/>
          <w:bCs/>
          <w:color w:val="auto"/>
          <w:kern w:val="0"/>
          <w:sz w:val="30"/>
          <w:lang w:val="en-US" w:eastAsia="zh-CN"/>
        </w:rPr>
        <w:t>分校</w:t>
      </w:r>
      <w:r>
        <w:rPr>
          <w:rFonts w:hint="eastAsia" w:ascii="宋体" w:hAnsi="宋体" w:eastAsia="宋体" w:cs="宋体"/>
          <w:b/>
          <w:bCs/>
          <w:color w:val="auto"/>
          <w:kern w:val="0"/>
          <w:sz w:val="30"/>
        </w:rPr>
        <w:t>访学研修学分课程</w:t>
      </w:r>
      <w:r>
        <w:rPr>
          <w:rFonts w:hint="eastAsia" w:ascii="宋体" w:hAnsi="宋体" w:eastAsia="宋体" w:cs="宋体"/>
          <w:b/>
          <w:bCs/>
          <w:color w:val="auto"/>
          <w:kern w:val="0"/>
          <w:sz w:val="30"/>
          <w:lang w:val="en-US" w:eastAsia="zh-CN"/>
        </w:rPr>
        <w:t>项目报名</w:t>
      </w:r>
      <w:r>
        <w:rPr>
          <w:rFonts w:hint="eastAsia" w:ascii="宋体" w:hAnsi="宋体" w:eastAsia="宋体" w:cs="宋体"/>
          <w:b/>
          <w:bCs/>
          <w:color w:val="auto"/>
          <w:kern w:val="0"/>
          <w:sz w:val="30"/>
        </w:rPr>
        <w:t>通知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360" w:firstLineChars="15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eastAsia="zh-CN"/>
        </w:rPr>
        <w:t>我校与美国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val="en-US" w:eastAsia="zh-CN"/>
        </w:rPr>
        <w:t>加州大学欧文分校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eastAsia="zh-CN"/>
        </w:rPr>
        <w:t>友好协商</w:t>
      </w:r>
      <w:r>
        <w:rPr>
          <w:rFonts w:hint="eastAsia" w:asciiTheme="minorEastAsia" w:hAnsiTheme="minorEastAsia" w:cstheme="minorEastAsia"/>
          <w:b w:val="0"/>
          <w:bCs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cstheme="minorEastAsia"/>
          <w:b w:val="0"/>
          <w:bCs/>
          <w:sz w:val="24"/>
          <w:szCs w:val="24"/>
          <w:lang w:val="en-US" w:eastAsia="zh-CN"/>
        </w:rPr>
        <w:t>欧文分校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val="en-US" w:eastAsia="zh-CN"/>
        </w:rPr>
        <w:t>将</w:t>
      </w:r>
      <w:r>
        <w:rPr>
          <w:rFonts w:hint="eastAsia" w:asciiTheme="minorEastAsia" w:hAnsiTheme="minorEastAsia" w:cstheme="minorEastAsia"/>
          <w:b w:val="0"/>
          <w:bCs/>
          <w:sz w:val="24"/>
          <w:szCs w:val="24"/>
          <w:lang w:val="en-US" w:eastAsia="zh-CN"/>
        </w:rPr>
        <w:t>继续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eastAsia="zh-CN"/>
        </w:rPr>
        <w:t>为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val="en-US" w:eastAsia="zh-CN"/>
        </w:rPr>
        <w:t>我校学生提供</w:t>
      </w:r>
      <w:r>
        <w:rPr>
          <w:rFonts w:hint="eastAsia" w:asciiTheme="minorEastAsia" w:hAnsiTheme="minorEastAsia" w:cstheme="minorEastAsia"/>
          <w:b w:val="0"/>
          <w:bCs/>
          <w:sz w:val="24"/>
          <w:szCs w:val="24"/>
          <w:lang w:val="en-US" w:eastAsia="zh-CN"/>
        </w:rPr>
        <w:t>访学研修学分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eastAsia="zh-CN"/>
        </w:rPr>
        <w:t>课程，让</w:t>
      </w:r>
      <w:r>
        <w:rPr>
          <w:rFonts w:hint="eastAsia" w:asciiTheme="minorEastAsia" w:hAnsiTheme="minorEastAsia" w:cstheme="minorEastAsia"/>
          <w:b w:val="0"/>
          <w:bCs/>
          <w:sz w:val="24"/>
          <w:szCs w:val="24"/>
          <w:lang w:val="en-US" w:eastAsia="zh-CN"/>
        </w:rPr>
        <w:t>同学们和来自全球的优秀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eastAsia="zh-CN"/>
        </w:rPr>
        <w:t>学生</w:t>
      </w:r>
      <w:r>
        <w:rPr>
          <w:rFonts w:hint="eastAsia" w:asciiTheme="minorEastAsia" w:hAnsiTheme="minorEastAsia" w:cstheme="minorEastAsia"/>
          <w:b w:val="0"/>
          <w:bCs/>
          <w:sz w:val="24"/>
          <w:szCs w:val="24"/>
          <w:lang w:val="en-US" w:eastAsia="zh-CN"/>
        </w:rPr>
        <w:t>共同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val="en-CA" w:eastAsia="zh-CN"/>
        </w:rPr>
        <w:t>深度探索和学习前沿的研究领域知识、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eastAsia="zh-CN"/>
        </w:rPr>
        <w:t>适应美国</w:t>
      </w:r>
      <w:r>
        <w:rPr>
          <w:rFonts w:hint="eastAsia" w:asciiTheme="minorEastAsia" w:hAnsiTheme="minorEastAsia" w:cstheme="minorEastAsia"/>
          <w:b w:val="0"/>
          <w:bCs/>
          <w:sz w:val="24"/>
          <w:szCs w:val="24"/>
          <w:lang w:val="en-US" w:eastAsia="zh-CN"/>
        </w:rPr>
        <w:t>顶尖名校的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eastAsia="zh-CN"/>
        </w:rPr>
        <w:t>学习风格、</w:t>
      </w:r>
      <w:r>
        <w:rPr>
          <w:rFonts w:hint="eastAsia" w:asciiTheme="minorEastAsia" w:hAnsiTheme="minorEastAsia" w:cstheme="minorEastAsia"/>
          <w:b w:val="0"/>
          <w:bCs/>
          <w:sz w:val="24"/>
          <w:szCs w:val="24"/>
          <w:lang w:val="en-US" w:eastAsia="zh-CN"/>
        </w:rPr>
        <w:t>同时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eastAsia="zh-CN"/>
        </w:rPr>
        <w:t>浸入式地感受美国的文化和学术氛围。现启动申请工作。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/>
        <w:jc w:val="left"/>
        <w:textAlignment w:val="auto"/>
        <w:rPr>
          <w:rFonts w:ascii="宋体" w:hAnsi="宋体" w:eastAsia="宋体" w:cs="宋体"/>
          <w:b/>
          <w:bCs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一、欧文分校简介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360" w:firstLineChars="15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val="en-US" w:eastAsia="zh-CN"/>
        </w:rPr>
        <w:t>加州大学欧文分校(简称UCI)，创立于1965年，位于南加州的橘子郡，是加州大学系统综合实力最为强劲的分校之一，它多年都位列于世界“百强大学”，是世界顶尖研究型大学，同时也是 “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val="en-US" w:eastAsia="zh-CN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val="en-US" w:eastAsia="zh-CN"/>
        </w:rPr>
        <w:instrText xml:space="preserve"> HYPERLINK "https://baike.baidu.com/item/%E5%85%AC%E7%AB%8B%E5%B8%B8%E6%98%A5%E8%97%A4/2522862" \t "_blank" </w:instrTex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val="en-US" w:eastAsia="zh-CN"/>
        </w:rPr>
        <w:fldChar w:fldCharType="separate"/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val="en-US" w:eastAsia="zh-CN"/>
        </w:rPr>
        <w:t>公立常春藤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val="en-US" w:eastAsia="zh-CN"/>
        </w:rPr>
        <w:fldChar w:fldCharType="end"/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val="en-US" w:eastAsia="zh-CN"/>
        </w:rPr>
        <w:t>”盟校成员。2021年USNEWS综合排名78位，美国公立学校排名第7位。UCI科研实力非常卓越，曾在物理和化学领域获得3个诺贝尔奖，化学、生物、物理、商科、工程、计算机、法律、经济和政治科学是其强势专业，均在全美排名前50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360" w:firstLineChars="15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/>
        <w:jc w:val="left"/>
        <w:textAlignment w:val="auto"/>
        <w:rPr>
          <w:rFonts w:hint="eastAsia" w:ascii="宋体" w:hAnsi="宋体" w:eastAsia="宋体" w:cs="宋体"/>
          <w:b/>
          <w:bCs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二、项目简介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val="en-CA" w:eastAsia="zh-CN"/>
        </w:rPr>
        <w:t>Undergraduate Academic Study Abroad Program (U-ASAP) 是加州大学欧文分校面向全球优等本科学生开展的学术交流项目</w:t>
      </w:r>
      <w:r>
        <w:rPr>
          <w:rFonts w:hint="eastAsia" w:asciiTheme="minorEastAsia" w:hAnsiTheme="minorEastAsia" w:cstheme="minorEastAsia"/>
          <w:b w:val="0"/>
          <w:bCs/>
          <w:sz w:val="24"/>
          <w:szCs w:val="24"/>
          <w:lang w:val="en-CA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eastAsia="zh-CN"/>
        </w:rPr>
        <w:t>是一个已经面向全世界高校开设多年的【特色】学术交流课程。得益于其大学的学术声誉与全美最安全城市“美名”，每年有来自全世界100多个国家及地区的学生来到UCI进行交流学习，多年来获得了世界各地合作大学伙伴与优秀学子的一致好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eastAsia="zh-CN"/>
        </w:rPr>
        <w:t>学生通过所在学校以及UCI的共同选拔后，在为期一学期/一学年的时间里，学生会选择自己最感兴趣，同时符合自己学术目标的课程，师从UCI大学里的知名教授，并且和其它本地学生一起学习、实验室科研、讨论和发表论文。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val="en-CA" w:eastAsia="zh-CN"/>
        </w:rPr>
        <w:t>所有学生将注册成为 UCI访学身份(F-1学生签证)，与美国本校学生共同上课，并享有同等服务与便利。UCI提供85个主修 (Major)和70多个辅修(Minor)专业，1400门专业课，采取课堂与科研实践相结合，中美大学生课堂交流、分组讨论等多种授课形式，经验的辅导员协助学生从选课到日常生活的细节以确保学生能够有100%“原汁原味”的加州欧文学习体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left"/>
        <w:textAlignment w:val="auto"/>
        <w:rPr>
          <w:rFonts w:hint="eastAsia" w:cs="宋体" w:asciiTheme="minorEastAsia" w:hAnsiTheme="minorEastAsia" w:eastAsiaTheme="minorEastAsia"/>
          <w:b/>
          <w:bCs/>
          <w:kern w:val="0"/>
          <w:sz w:val="24"/>
          <w:szCs w:val="24"/>
          <w:lang w:val="en-CA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eastAsia="zh-CN"/>
        </w:rPr>
        <w:t>顺利完成课程后，学生将会获得UCI开具的结业证书和成绩单，经中方大学处，或者院系评估后认可的学分转为中方大学学分。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CA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CA" w:eastAsia="zh-CN" w:bidi="ar-SA"/>
        </w:rPr>
        <w:t>项目优势：项目由UCI大学部门直接负责；没有任何第三方的项目增收费用；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CA" w:eastAsia="zh-CN" w:bidi="ar-SA"/>
        </w:rPr>
        <w:t>尊享全美“最安全”城市与校园；可有教授与美国本土实习公司推荐信；参与UCI教授、博士的科研团队机会；专业申研、博和奖学金的辅导。</w:t>
      </w:r>
      <w:r>
        <w:rPr>
          <w:rFonts w:hint="eastAsia" w:asciiTheme="minorEastAsia" w:hAnsiTheme="minorEastAsia" w:cstheme="minorEastAsia"/>
          <w:b w:val="0"/>
          <w:bCs/>
          <w:sz w:val="21"/>
          <w:szCs w:val="21"/>
          <w:lang w:val="en-US" w:eastAsia="zh-CN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val="en-US" w:eastAsia="zh-CN"/>
        </w:rPr>
        <w:t>具体项目内容、课程设计、授课教师介绍与项目时间安排详附件1</w:t>
      </w:r>
      <w:r>
        <w:rPr>
          <w:rFonts w:hint="eastAsia" w:asciiTheme="minorEastAsia" w:hAnsiTheme="minorEastAsia" w:cstheme="minorEastAsia"/>
          <w:b w:val="0"/>
          <w:bCs/>
          <w:sz w:val="21"/>
          <w:szCs w:val="21"/>
          <w:lang w:val="en-US" w:eastAsia="zh-CN"/>
        </w:rPr>
        <w:t>）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cs="宋体" w:asciiTheme="minorEastAsia" w:hAnsiTheme="minorEastAsia" w:eastAsiaTheme="minorEastAsia"/>
          <w:kern w:val="0"/>
          <w:sz w:val="24"/>
          <w:szCs w:val="24"/>
          <w:lang w:val="en-CA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jc w:val="left"/>
        <w:textAlignment w:val="auto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/>
        </w:rPr>
        <w:t>三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、申请资格与条件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/>
        <w:jc w:val="left"/>
        <w:textAlignment w:val="auto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Calibri" w:hAnsi="Calibri" w:eastAsia="宋体" w:cs="宋体"/>
          <w:kern w:val="0"/>
          <w:sz w:val="24"/>
          <w:szCs w:val="24"/>
        </w:rPr>
        <w:t>1. </w:t>
      </w:r>
      <w:r>
        <w:rPr>
          <w:rFonts w:hint="eastAsia" w:ascii="Calibri" w:hAnsi="Calibri" w:eastAsia="宋体" w:cs="宋体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kern w:val="0"/>
          <w:sz w:val="24"/>
          <w:szCs w:val="24"/>
        </w:rPr>
        <w:t>申请人目前应为我校在读的优秀全日制本科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大二及以上</w:t>
      </w:r>
      <w:r>
        <w:rPr>
          <w:rFonts w:hint="eastAsia" w:ascii="宋体" w:hAnsi="宋体" w:eastAsia="宋体" w:cs="宋体"/>
          <w:kern w:val="0"/>
          <w:sz w:val="24"/>
          <w:szCs w:val="24"/>
        </w:rPr>
        <w:t>学生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专业可根据不同项目方向进行选择，具体详见附件1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kern w:val="0"/>
          <w:sz w:val="24"/>
          <w:szCs w:val="24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/>
        <w:jc w:val="left"/>
        <w:textAlignment w:val="auto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Calibri" w:hAnsi="Calibri" w:eastAsia="宋体" w:cs="宋体"/>
          <w:kern w:val="0"/>
          <w:sz w:val="24"/>
          <w:szCs w:val="24"/>
        </w:rPr>
        <w:t>2</w:t>
      </w:r>
      <w:r>
        <w:rPr>
          <w:rFonts w:hint="eastAsia" w:ascii="宋体" w:hAnsi="宋体" w:eastAsia="宋体" w:cs="宋体"/>
          <w:kern w:val="0"/>
          <w:sz w:val="24"/>
          <w:szCs w:val="24"/>
        </w:rPr>
        <w:t>．政治素质好，坚持四项基本原则，热爱社会主义祖国，无违法违纪记录。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ascii="Calibri" w:hAnsi="Calibri" w:eastAsia="宋体" w:cs="宋体"/>
          <w:kern w:val="0"/>
          <w:sz w:val="24"/>
          <w:szCs w:val="24"/>
        </w:rPr>
        <w:t>3. </w:t>
      </w:r>
      <w:r>
        <w:rPr>
          <w:rFonts w:hint="eastAsia" w:ascii="Calibri" w:hAnsi="Calibri" w:eastAsia="宋体" w:cs="宋体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kern w:val="0"/>
          <w:sz w:val="24"/>
          <w:szCs w:val="24"/>
        </w:rPr>
        <w:t>学习成绩优异，具有较强的、扎实的专业理论基础和实践能力，平均绩点达到</w:t>
      </w:r>
      <w:r>
        <w:rPr>
          <w:rFonts w:ascii="宋体" w:hAnsi="宋体" w:eastAsia="宋体" w:cs="宋体"/>
          <w:kern w:val="0"/>
          <w:sz w:val="24"/>
          <w:szCs w:val="24"/>
        </w:rPr>
        <w:t>2.5</w:t>
      </w:r>
      <w:r>
        <w:rPr>
          <w:rFonts w:hint="eastAsia" w:ascii="宋体" w:hAnsi="宋体" w:eastAsia="宋体" w:cs="宋体"/>
          <w:kern w:val="0"/>
          <w:sz w:val="24"/>
          <w:szCs w:val="24"/>
        </w:rPr>
        <w:t>以上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建议</w:t>
      </w:r>
      <w:r>
        <w:rPr>
          <w:rFonts w:hint="eastAsia" w:ascii="宋体" w:hAnsi="宋体" w:eastAsia="宋体" w:cs="宋体"/>
          <w:kern w:val="0"/>
          <w:sz w:val="24"/>
          <w:szCs w:val="24"/>
          <w:lang w:val="en-CA" w:eastAsia="zh-CN"/>
        </w:rPr>
        <w:t>GPA3.0以上</w:t>
      </w:r>
      <w:r>
        <w:rPr>
          <w:rFonts w:hint="eastAsia" w:ascii="宋体" w:hAnsi="宋体" w:eastAsia="宋体" w:cs="宋体"/>
          <w:kern w:val="0"/>
          <w:sz w:val="24"/>
          <w:szCs w:val="24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  <w:lang w:eastAsia="zh-CN"/>
        </w:rPr>
      </w:pPr>
      <w:r>
        <w:rPr>
          <w:rFonts w:ascii="Calibri" w:hAnsi="Calibri" w:eastAsia="宋体" w:cs="宋体"/>
          <w:kern w:val="0"/>
          <w:sz w:val="24"/>
          <w:szCs w:val="24"/>
        </w:rPr>
        <w:t>4</w:t>
      </w:r>
      <w:r>
        <w:rPr>
          <w:rFonts w:hint="eastAsia" w:ascii="Calibri" w:hAnsi="Calibri" w:eastAsia="宋体" w:cs="宋体"/>
          <w:kern w:val="0"/>
          <w:sz w:val="24"/>
          <w:szCs w:val="24"/>
          <w:lang w:eastAsia="zh-CN"/>
        </w:rPr>
        <w:t>.</w:t>
      </w:r>
      <w:r>
        <w:rPr>
          <w:rFonts w:hint="eastAsia" w:ascii="Calibri" w:hAnsi="Calibri" w:eastAsia="宋体" w:cs="宋体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kern w:val="0"/>
          <w:sz w:val="24"/>
          <w:szCs w:val="24"/>
        </w:rPr>
        <w:t>英语水平证明（托福、雅思、大学四六级或国内学校出具的官方信函）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/>
        <w:jc w:val="left"/>
        <w:textAlignment w:val="auto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Calibri" w:hAnsi="Calibri" w:eastAsia="宋体" w:cs="宋体"/>
          <w:kern w:val="0"/>
          <w:sz w:val="24"/>
          <w:szCs w:val="24"/>
        </w:rPr>
        <w:t>5. </w:t>
      </w:r>
      <w:r>
        <w:rPr>
          <w:rFonts w:hint="eastAsia" w:ascii="Calibri" w:hAnsi="Calibri" w:eastAsia="宋体" w:cs="宋体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kern w:val="0"/>
          <w:sz w:val="24"/>
          <w:szCs w:val="24"/>
        </w:rPr>
        <w:t>身心健康，能圆满完成学习任务。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ascii="Calibri" w:hAnsi="Calibri" w:eastAsia="宋体" w:cs="宋体"/>
          <w:kern w:val="0"/>
          <w:sz w:val="24"/>
          <w:szCs w:val="24"/>
        </w:rPr>
        <w:t>6</w:t>
      </w:r>
      <w:r>
        <w:rPr>
          <w:rFonts w:hint="eastAsia" w:ascii="Calibri" w:hAnsi="Calibri" w:eastAsia="宋体" w:cs="宋体"/>
          <w:kern w:val="0"/>
          <w:sz w:val="24"/>
          <w:szCs w:val="24"/>
          <w:lang w:eastAsia="zh-CN"/>
        </w:rPr>
        <w:t>.</w:t>
      </w:r>
      <w:r>
        <w:rPr>
          <w:rFonts w:hint="eastAsia" w:ascii="Calibri" w:hAnsi="Calibri" w:eastAsia="宋体" w:cs="宋体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kern w:val="0"/>
          <w:sz w:val="24"/>
          <w:szCs w:val="24"/>
        </w:rPr>
        <w:t>已交足我校规定的各项费用，具有一定的经济能力。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jc w:val="left"/>
        <w:textAlignment w:val="auto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/>
        </w:rPr>
        <w:t>四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、选拔程序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/>
        <w:jc w:val="left"/>
        <w:textAlignment w:val="auto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Calibri" w:hAnsi="Calibri" w:eastAsia="宋体" w:cs="宋体"/>
          <w:kern w:val="0"/>
          <w:sz w:val="24"/>
          <w:szCs w:val="24"/>
        </w:rPr>
        <w:t>1</w:t>
      </w:r>
      <w:r>
        <w:rPr>
          <w:rFonts w:hint="eastAsia" w:ascii="宋体" w:hAnsi="宋体" w:eastAsia="宋体" w:cs="宋体"/>
          <w:kern w:val="0"/>
          <w:sz w:val="24"/>
          <w:szCs w:val="24"/>
        </w:rPr>
        <w:t>．采取“个人申请、学院推荐、专家评审、择优录取”的方式进行选拔。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/>
        <w:jc w:val="left"/>
        <w:textAlignment w:val="auto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Calibri" w:hAnsi="Calibri" w:eastAsia="宋体" w:cs="宋体"/>
          <w:kern w:val="0"/>
          <w:sz w:val="24"/>
          <w:szCs w:val="24"/>
        </w:rPr>
        <w:t>2</w:t>
      </w:r>
      <w:r>
        <w:rPr>
          <w:rFonts w:hint="eastAsia" w:ascii="宋体" w:hAnsi="宋体" w:eastAsia="宋体" w:cs="宋体"/>
          <w:kern w:val="0"/>
          <w:sz w:val="24"/>
          <w:szCs w:val="24"/>
        </w:rPr>
        <w:t>．申请人应向所在学院提交以下材料：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360"/>
        <w:jc w:val="left"/>
        <w:textAlignment w:val="auto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（</w:t>
      </w:r>
      <w:r>
        <w:rPr>
          <w:rFonts w:ascii="Calibri" w:hAnsi="Calibri" w:eastAsia="宋体" w:cs="宋体"/>
          <w:kern w:val="0"/>
          <w:sz w:val="24"/>
          <w:szCs w:val="24"/>
        </w:rPr>
        <w:t>1</w:t>
      </w:r>
      <w:r>
        <w:rPr>
          <w:rFonts w:hint="eastAsia" w:ascii="宋体" w:hAnsi="宋体" w:eastAsia="宋体" w:cs="宋体"/>
          <w:kern w:val="0"/>
          <w:sz w:val="24"/>
          <w:szCs w:val="24"/>
        </w:rPr>
        <w:t>）《南京邮电大学本科生海外访学申请表》（附件</w:t>
      </w:r>
      <w:r>
        <w:rPr>
          <w:rFonts w:hint="eastAsia" w:ascii="Calibri" w:hAnsi="Calibri" w:eastAsia="宋体" w:cs="宋体"/>
          <w:kern w:val="0"/>
          <w:sz w:val="24"/>
          <w:szCs w:val="24"/>
        </w:rPr>
        <w:t>2</w:t>
      </w:r>
      <w:r>
        <w:rPr>
          <w:rFonts w:hint="eastAsia" w:ascii="宋体" w:hAnsi="宋体" w:eastAsia="宋体" w:cs="宋体"/>
          <w:kern w:val="0"/>
          <w:sz w:val="24"/>
          <w:szCs w:val="24"/>
        </w:rPr>
        <w:t>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360"/>
        <w:jc w:val="left"/>
        <w:textAlignment w:val="auto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（</w:t>
      </w:r>
      <w:r>
        <w:rPr>
          <w:rFonts w:ascii="Calibri" w:hAnsi="Calibri" w:eastAsia="宋体" w:cs="宋体"/>
          <w:kern w:val="0"/>
          <w:sz w:val="24"/>
          <w:szCs w:val="24"/>
        </w:rPr>
        <w:t>2</w:t>
      </w:r>
      <w:r>
        <w:rPr>
          <w:rFonts w:hint="eastAsia" w:ascii="宋体" w:hAnsi="宋体" w:eastAsia="宋体" w:cs="宋体"/>
          <w:kern w:val="0"/>
          <w:sz w:val="24"/>
          <w:szCs w:val="24"/>
        </w:rPr>
        <w:t>）英语水平证明及复印件；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360"/>
        <w:jc w:val="left"/>
        <w:textAlignment w:val="auto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（</w:t>
      </w:r>
      <w:r>
        <w:rPr>
          <w:rFonts w:ascii="Calibri" w:hAnsi="Calibri" w:eastAsia="宋体" w:cs="宋体"/>
          <w:kern w:val="0"/>
          <w:sz w:val="24"/>
          <w:szCs w:val="24"/>
        </w:rPr>
        <w:t>3</w:t>
      </w:r>
      <w:r>
        <w:rPr>
          <w:rFonts w:hint="eastAsia" w:ascii="宋体" w:hAnsi="宋体" w:eastAsia="宋体" w:cs="宋体"/>
          <w:kern w:val="0"/>
          <w:sz w:val="24"/>
          <w:szCs w:val="24"/>
        </w:rPr>
        <w:t>）学术科研能力证明材料及复印件（包括论文发表、参与竞赛、项目等）；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360"/>
        <w:jc w:val="left"/>
        <w:textAlignment w:val="auto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（</w:t>
      </w:r>
      <w:r>
        <w:rPr>
          <w:rFonts w:ascii="Calibri" w:hAnsi="Calibri" w:eastAsia="宋体" w:cs="宋体"/>
          <w:kern w:val="0"/>
          <w:sz w:val="24"/>
          <w:szCs w:val="24"/>
        </w:rPr>
        <w:t>4</w:t>
      </w:r>
      <w:r>
        <w:rPr>
          <w:rFonts w:hint="eastAsia" w:ascii="宋体" w:hAnsi="宋体" w:eastAsia="宋体" w:cs="宋体"/>
          <w:kern w:val="0"/>
          <w:sz w:val="24"/>
          <w:szCs w:val="24"/>
        </w:rPr>
        <w:t>）获奖证书及复印件。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/>
        <w:jc w:val="left"/>
        <w:textAlignment w:val="auto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Calibri" w:hAnsi="Calibri" w:eastAsia="宋体" w:cs="宋体"/>
          <w:kern w:val="0"/>
          <w:sz w:val="24"/>
          <w:szCs w:val="24"/>
        </w:rPr>
        <w:t>3</w:t>
      </w:r>
      <w:r>
        <w:rPr>
          <w:rFonts w:hint="eastAsia" w:ascii="宋体" w:hAnsi="宋体" w:eastAsia="宋体" w:cs="宋体"/>
          <w:kern w:val="0"/>
          <w:sz w:val="24"/>
          <w:szCs w:val="24"/>
        </w:rPr>
        <w:t>．申请人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请于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/>
        </w:rPr>
        <w:t>5月8日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前</w:t>
      </w:r>
      <w:r>
        <w:rPr>
          <w:rFonts w:hint="eastAsia" w:ascii="宋体" w:hAnsi="宋体" w:eastAsia="宋体" w:cs="宋体"/>
          <w:kern w:val="0"/>
          <w:sz w:val="24"/>
          <w:szCs w:val="24"/>
        </w:rPr>
        <w:t>将申请材料交至各学院，学院根据申请资格与条件对申请人进行筛选、排序并填写《南京邮电大学本科生海外访学申请汇总表》（附件</w:t>
      </w:r>
      <w:r>
        <w:rPr>
          <w:rFonts w:hint="eastAsia" w:ascii="Calibri" w:hAnsi="Calibri" w:eastAsia="宋体" w:cs="宋体"/>
          <w:kern w:val="0"/>
          <w:sz w:val="24"/>
          <w:szCs w:val="24"/>
        </w:rPr>
        <w:t>3</w:t>
      </w:r>
      <w:r>
        <w:rPr>
          <w:rFonts w:hint="eastAsia" w:ascii="宋体" w:hAnsi="宋体" w:eastAsia="宋体" w:cs="宋体"/>
          <w:kern w:val="0"/>
          <w:sz w:val="24"/>
          <w:szCs w:val="24"/>
        </w:rPr>
        <w:t>）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/>
        </w:rPr>
        <w:t>，于5月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/>
        </w:rPr>
        <w:t>9日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  <w:t>前将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</w:rPr>
        <w:t>候选人申请</w:t>
      </w:r>
      <w:r>
        <w:rPr>
          <w:rFonts w:hint="eastAsia" w:ascii="宋体" w:hAnsi="宋体" w:eastAsia="宋体" w:cs="宋体"/>
          <w:kern w:val="0"/>
          <w:sz w:val="24"/>
          <w:szCs w:val="24"/>
        </w:rPr>
        <w:t>材料及汇总表交至教务处实践教学科，逾期不递交材料的学院作自动放弃处理。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ascii="Calibri" w:hAnsi="Calibri" w:eastAsia="宋体" w:cs="宋体"/>
          <w:kern w:val="0"/>
          <w:sz w:val="24"/>
          <w:szCs w:val="24"/>
        </w:rPr>
        <w:t>4</w:t>
      </w:r>
      <w:r>
        <w:rPr>
          <w:rFonts w:hint="eastAsia" w:ascii="宋体" w:hAnsi="宋体" w:eastAsia="宋体" w:cs="宋体"/>
          <w:kern w:val="0"/>
          <w:sz w:val="24"/>
          <w:szCs w:val="24"/>
        </w:rPr>
        <w:t>．教务处会同相关部门，共同组织专家进行评审，确定我校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参加</w:t>
      </w:r>
      <w:r>
        <w:rPr>
          <w:rFonts w:hint="eastAsia" w:ascii="宋体" w:hAnsi="宋体" w:eastAsia="宋体" w:cs="宋体"/>
          <w:kern w:val="0"/>
          <w:sz w:val="24"/>
          <w:szCs w:val="24"/>
        </w:rPr>
        <w:t>访学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项目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的</w:t>
      </w:r>
      <w:r>
        <w:rPr>
          <w:rFonts w:hint="eastAsia" w:ascii="宋体" w:hAnsi="宋体" w:eastAsia="宋体" w:cs="宋体"/>
          <w:kern w:val="0"/>
          <w:sz w:val="24"/>
          <w:szCs w:val="24"/>
        </w:rPr>
        <w:t>学生名单，并进行公示。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/>
        </w:rPr>
        <w:t>五、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费用情况</w:t>
      </w:r>
    </w:p>
    <w:tbl>
      <w:tblPr>
        <w:tblStyle w:val="5"/>
        <w:tblpPr w:leftFromText="180" w:rightFromText="180" w:vertAnchor="text" w:horzAnchor="page" w:tblpX="1710" w:tblpY="294"/>
        <w:tblOverlap w:val="never"/>
        <w:tblW w:w="85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05"/>
        <w:gridCol w:w="5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320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shd w:val="clear" w:color="auto" w:fill="FFFFFF"/>
                <w:lang w:val="en-US" w:eastAsia="zh-CN" w:bidi="ar-SA"/>
              </w:rPr>
              <w:t>学费</w:t>
            </w:r>
          </w:p>
        </w:tc>
        <w:tc>
          <w:tcPr>
            <w:tcW w:w="531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  <w:lang w:val="en-US" w:eastAsia="zh-CN" w:bidi="ar-SA"/>
              </w:rPr>
              <w:t>本科： $8,200/学期；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  <w:lang w:val="en-US" w:eastAsia="zh-CN" w:bidi="ar-SA"/>
              </w:rPr>
              <w:t>CSL：$15,500-$225,00（根据课程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  <w:t>时长而定</w:t>
            </w:r>
            <w:r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  <w:lang w:val="en-US" w:eastAsia="zh-CN" w:bidi="ar-SA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320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  <w:lang w:val="en-US" w:eastAsia="zh-CN" w:bidi="ar-SA"/>
              </w:rPr>
              <w:t>美国公司实习费用</w:t>
            </w:r>
            <w:r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  <w:lang w:val="en-US" w:eastAsia="zh-CN" w:bidi="ar-SA"/>
              </w:rPr>
              <w:tab/>
            </w:r>
            <w:r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  <w:lang w:val="en-US" w:eastAsia="zh-CN" w:bidi="ar-SA"/>
              </w:rPr>
              <w:t>（可选）</w:t>
            </w:r>
          </w:p>
        </w:tc>
        <w:tc>
          <w:tcPr>
            <w:tcW w:w="531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  <w:lang w:val="en-US" w:eastAsia="zh-CN" w:bidi="ar-SA"/>
              </w:rPr>
              <w:t>$2,900/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  <w:t>学期（具体实习安排请咨询辅导员）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320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  <w:lang w:val="en-US" w:eastAsia="zh-CN" w:bidi="ar-SA"/>
              </w:rPr>
              <w:t xml:space="preserve">学生服务费     </w:t>
            </w:r>
          </w:p>
        </w:tc>
        <w:tc>
          <w:tcPr>
            <w:tcW w:w="531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  <w:lang w:val="en-US" w:eastAsia="zh-CN" w:bidi="ar-SA"/>
              </w:rPr>
              <w:t>$250/学期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320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  <w:lang w:val="en-US" w:eastAsia="zh-CN" w:bidi="ar-SA"/>
              </w:rPr>
              <w:t xml:space="preserve">申请费  </w:t>
            </w:r>
          </w:p>
        </w:tc>
        <w:tc>
          <w:tcPr>
            <w:tcW w:w="531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  <w:lang w:val="en-US" w:eastAsia="zh-CN" w:bidi="ar-SA"/>
              </w:rPr>
              <w:t>$200（必须缴纳，不可退还）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320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  <w:lang w:val="en-US" w:eastAsia="zh-CN" w:bidi="ar-SA"/>
              </w:rPr>
              <w:t xml:space="preserve">接机费  </w:t>
            </w:r>
          </w:p>
        </w:tc>
        <w:tc>
          <w:tcPr>
            <w:tcW w:w="531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  <w:lang w:val="en-US" w:eastAsia="zh-CN" w:bidi="ar-SA"/>
              </w:rPr>
              <w:t>$75（Lax-UCI）单程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8515" w:type="dxa"/>
            <w:gridSpan w:val="2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left="330" w:hanging="360"/>
              <w:textAlignment w:val="auto"/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  <w:lang w:val="en-US" w:eastAsia="zh-CN" w:bidi="ar-SA"/>
              </w:rPr>
              <w:t>如所修的学分超过限UCI的规定，学生将需支付额外课程部分</w:t>
            </w:r>
          </w:p>
        </w:tc>
      </w:tr>
    </w:tbl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textAlignment w:val="auto"/>
        <w:rPr>
          <w:rFonts w:hint="default" w:ascii="宋体" w:hAnsi="宋体" w:eastAsia="宋体" w:cs="宋体"/>
          <w:b w:val="0"/>
          <w:bCs w:val="0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/>
        </w:rPr>
        <w:t>（具体费用情况请咨询项目方负责人，见附件1）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jc w:val="left"/>
        <w:textAlignment w:val="auto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/>
        </w:rPr>
        <w:t>六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、其他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/>
        <w:jc w:val="left"/>
        <w:textAlignment w:val="auto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Calibri" w:hAnsi="Calibri" w:eastAsia="宋体" w:cs="宋体"/>
          <w:kern w:val="0"/>
          <w:sz w:val="24"/>
          <w:szCs w:val="24"/>
        </w:rPr>
        <w:t>1. </w:t>
      </w:r>
      <w:r>
        <w:rPr>
          <w:rFonts w:hint="eastAsia" w:ascii="宋体" w:hAnsi="宋体" w:eastAsia="宋体" w:cs="宋体"/>
          <w:kern w:val="0"/>
          <w:sz w:val="24"/>
          <w:szCs w:val="24"/>
        </w:rPr>
        <w:t>联系人：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/>
        <w:jc w:val="left"/>
        <w:textAlignment w:val="auto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国际合作交流处：李老师</w:t>
      </w:r>
      <w:r>
        <w:rPr>
          <w:rFonts w:ascii="Calibri" w:hAnsi="Calibri" w:eastAsia="宋体" w:cs="宋体"/>
          <w:kern w:val="0"/>
          <w:sz w:val="24"/>
          <w:szCs w:val="24"/>
        </w:rPr>
        <w:t> </w:t>
      </w:r>
      <w:r>
        <w:rPr>
          <w:rFonts w:hint="eastAsia" w:ascii="Arial" w:hAnsi="Arial" w:eastAsia="宋体" w:cs="Arial"/>
          <w:i w:val="0"/>
          <w:caps w:val="0"/>
          <w:color w:val="000000"/>
          <w:spacing w:val="0"/>
          <w:sz w:val="21"/>
          <w:szCs w:val="21"/>
          <w:lang w:val="en-US" w:eastAsia="zh-CN"/>
        </w:rPr>
        <w:t>85866716</w:t>
      </w:r>
      <w:r>
        <w:rPr>
          <w:rFonts w:hint="eastAsia" w:ascii="宋体" w:hAnsi="宋体" w:eastAsia="宋体" w:cs="宋体"/>
          <w:kern w:val="0"/>
          <w:sz w:val="24"/>
          <w:szCs w:val="24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/>
        <w:jc w:val="left"/>
        <w:textAlignment w:val="auto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教务处：于老师</w:t>
      </w:r>
      <w:r>
        <w:rPr>
          <w:rFonts w:ascii="Calibri" w:hAnsi="Calibri" w:eastAsia="宋体" w:cs="宋体"/>
          <w:kern w:val="0"/>
          <w:sz w:val="24"/>
          <w:szCs w:val="24"/>
        </w:rPr>
        <w:t>85866258</w:t>
      </w:r>
      <w:r>
        <w:rPr>
          <w:rFonts w:hint="eastAsia" w:ascii="宋体" w:hAnsi="宋体" w:eastAsia="宋体" w:cs="宋体"/>
          <w:kern w:val="0"/>
          <w:sz w:val="24"/>
          <w:szCs w:val="24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ascii="Calibri" w:hAnsi="Calibri" w:eastAsia="宋体" w:cs="宋体"/>
          <w:kern w:val="0"/>
          <w:sz w:val="24"/>
          <w:szCs w:val="24"/>
        </w:rPr>
        <w:t>2. </w:t>
      </w:r>
      <w:r>
        <w:rPr>
          <w:rFonts w:hint="eastAsia" w:ascii="宋体" w:hAnsi="宋体" w:eastAsia="宋体" w:cs="宋体"/>
          <w:kern w:val="0"/>
          <w:sz w:val="24"/>
          <w:szCs w:val="24"/>
        </w:rPr>
        <w:t>被录取学生需交纳材料，另行通知。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320" w:firstLineChars="1800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320" w:firstLineChars="1800"/>
        <w:jc w:val="left"/>
        <w:textAlignment w:val="auto"/>
        <w:rPr>
          <w:rFonts w:hint="default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 xml:space="preserve">     教务处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440" w:firstLineChars="1850"/>
        <w:jc w:val="left"/>
        <w:textAlignment w:val="auto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Calibri" w:hAnsi="Calibri" w:eastAsia="宋体" w:cs="宋体"/>
          <w:kern w:val="0"/>
          <w:sz w:val="24"/>
          <w:szCs w:val="24"/>
        </w:rPr>
        <w:t>20</w:t>
      </w:r>
      <w:r>
        <w:rPr>
          <w:rFonts w:hint="eastAsia" w:ascii="Calibri" w:hAnsi="Calibri" w:eastAsia="宋体" w:cs="宋体"/>
          <w:kern w:val="0"/>
          <w:sz w:val="24"/>
          <w:szCs w:val="24"/>
          <w:lang w:val="en-US" w:eastAsia="zh-CN"/>
        </w:rPr>
        <w:t>23</w:t>
      </w:r>
      <w:r>
        <w:rPr>
          <w:rFonts w:hint="eastAsia" w:ascii="宋体" w:hAnsi="宋体" w:eastAsia="宋体" w:cs="宋体"/>
          <w:kern w:val="0"/>
          <w:sz w:val="24"/>
          <w:szCs w:val="24"/>
        </w:rPr>
        <w:t>年</w:t>
      </w:r>
      <w:r>
        <w:rPr>
          <w:rFonts w:hint="eastAsia" w:ascii="Calibri" w:hAnsi="Calibri" w:eastAsia="宋体" w:cs="宋体"/>
          <w:kern w:val="0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kern w:val="0"/>
          <w:sz w:val="24"/>
          <w:szCs w:val="24"/>
        </w:rPr>
        <w:t>月</w:t>
      </w:r>
      <w:r>
        <w:rPr>
          <w:rFonts w:hint="eastAsia" w:ascii="Calibri" w:hAnsi="Calibri" w:eastAsia="宋体" w:cs="宋体"/>
          <w:kern w:val="0"/>
          <w:sz w:val="24"/>
          <w:szCs w:val="24"/>
          <w:lang w:val="en-US" w:eastAsia="zh-CN"/>
        </w:rPr>
        <w:t>16</w:t>
      </w:r>
      <w:bookmarkStart w:id="0" w:name="_GoBack"/>
      <w:bookmarkEnd w:id="0"/>
      <w:r>
        <w:rPr>
          <w:rFonts w:hint="eastAsia" w:ascii="宋体" w:hAnsi="宋体" w:eastAsia="宋体" w:cs="宋体"/>
          <w:kern w:val="0"/>
          <w:sz w:val="24"/>
          <w:szCs w:val="24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/>
          <w:bCs/>
          <w:color w:val="0673C8"/>
          <w:kern w:val="0"/>
          <w:sz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兰亭黑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1F682F"/>
    <w:multiLevelType w:val="multilevel"/>
    <w:tmpl w:val="581F682F"/>
    <w:lvl w:ilvl="0" w:tentative="0">
      <w:start w:val="1"/>
      <w:numFmt w:val="bullet"/>
      <w:lvlText w:val=""/>
      <w:lvlJc w:val="left"/>
      <w:pPr>
        <w:ind w:left="33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05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77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49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1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3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5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37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09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djYzk2NWQ5Yjk3N2M3NmUwNTFlY2MxMTEwODE4M2UifQ=="/>
  </w:docVars>
  <w:rsids>
    <w:rsidRoot w:val="673041E5"/>
    <w:rsid w:val="00471835"/>
    <w:rsid w:val="03FD567C"/>
    <w:rsid w:val="04720599"/>
    <w:rsid w:val="05B62994"/>
    <w:rsid w:val="05E75C70"/>
    <w:rsid w:val="0D852B51"/>
    <w:rsid w:val="21583C6E"/>
    <w:rsid w:val="25FB1F49"/>
    <w:rsid w:val="2F375037"/>
    <w:rsid w:val="342F4E2C"/>
    <w:rsid w:val="34E50E91"/>
    <w:rsid w:val="35AF76E1"/>
    <w:rsid w:val="39EF7F92"/>
    <w:rsid w:val="3FDD3AA0"/>
    <w:rsid w:val="40315ED1"/>
    <w:rsid w:val="461B0C51"/>
    <w:rsid w:val="46985A3E"/>
    <w:rsid w:val="47A30627"/>
    <w:rsid w:val="499A2DFD"/>
    <w:rsid w:val="4A877398"/>
    <w:rsid w:val="4EE15C2B"/>
    <w:rsid w:val="52E8648C"/>
    <w:rsid w:val="614E6EF1"/>
    <w:rsid w:val="64B06A31"/>
    <w:rsid w:val="673041E5"/>
    <w:rsid w:val="6B9F718E"/>
    <w:rsid w:val="6C5B4ADD"/>
    <w:rsid w:val="6CF41704"/>
    <w:rsid w:val="6DFE3435"/>
    <w:rsid w:val="73A91D83"/>
    <w:rsid w:val="7F5B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99"/>
    <w:pPr>
      <w:jc w:val="left"/>
    </w:pPr>
    <w:rPr>
      <w:rFonts w:ascii="Calibri" w:hAnsi="Courier New" w:eastAsia="宋体" w:cs="Courier New"/>
      <w:szCs w:val="21"/>
    </w:rPr>
  </w:style>
  <w:style w:type="paragraph" w:styleId="3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Emphasis"/>
    <w:basedOn w:val="6"/>
    <w:qFormat/>
    <w:uiPriority w:val="20"/>
    <w:rPr>
      <w:i/>
      <w:iCs/>
    </w:rPr>
  </w:style>
  <w:style w:type="character" w:styleId="8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9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0">
    <w:name w:val="normaltextrun"/>
    <w:basedOn w:val="6"/>
    <w:qFormat/>
    <w:uiPriority w:val="0"/>
  </w:style>
  <w:style w:type="paragraph" w:customStyle="1" w:styleId="11">
    <w:name w:val="contentpasted1"/>
    <w:basedOn w:val="1"/>
    <w:semiHidden/>
    <w:qFormat/>
    <w:uiPriority w:val="99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12">
    <w:name w:val="contentpasted11"/>
    <w:basedOn w:val="6"/>
    <w:qFormat/>
    <w:uiPriority w:val="0"/>
  </w:style>
  <w:style w:type="character" w:customStyle="1" w:styleId="13">
    <w:name w:val="contentpasted3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1637</Words>
  <Characters>1822</Characters>
  <Lines>0</Lines>
  <Paragraphs>0</Paragraphs>
  <TotalTime>8</TotalTime>
  <ScaleCrop>false</ScaleCrop>
  <LinksUpToDate>false</LinksUpToDate>
  <CharactersWithSpaces>1889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2022-03-21T00:45:00Z</dcterms:created>
  <dc:creator>李巍</dc:creator>
  <cp:lastModifiedBy>Dell</cp:lastModifiedBy>
  <dcterms:modified xsi:type="dcterms:W3CDTF">2023-03-16T08:06:12Z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6BC4495845324ECC9EC970CCBD43695E</vt:lpwstr>
  </property>
</Properties>
</file>