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30"/>
          <w:lang w:val="en-CA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</w:rPr>
        <w:t>关于20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</w:rPr>
        <w:t>年美国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lang w:val="en-CA" w:eastAsia="zh-CN"/>
        </w:rPr>
        <w:t>加州大学欧文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lang w:val="en-US" w:eastAsia="zh-CN"/>
        </w:rPr>
        <w:t>分校暑假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lang w:val="en-CA" w:eastAsia="zh-CN"/>
        </w:rPr>
        <w:t>科研课程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3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lang w:val="en-US" w:eastAsia="zh-CN"/>
        </w:rPr>
        <w:t>报名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</w:rPr>
        <w:t>的通知</w:t>
      </w:r>
    </w:p>
    <w:p>
      <w:pPr>
        <w:spacing w:line="360" w:lineRule="auto"/>
        <w:ind w:firstLine="360" w:firstLineChars="150"/>
        <w:jc w:val="left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我校与美国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加州大学欧文分校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友好协商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欧文分校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将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继续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为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我校学生提供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暑假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科研课程，让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同学们和来自全球的优秀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学生利用暑期时间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共同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CA" w:eastAsia="zh-CN"/>
        </w:rPr>
        <w:t>深度探索和学习前沿的研究领域知识、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适应美国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顶尖名校的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学习风格、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同时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浸入式地感受美国的文化和学术氛围。现启动申请工作。</w:t>
      </w:r>
    </w:p>
    <w:p>
      <w:pPr>
        <w:widowControl/>
        <w:spacing w:line="400" w:lineRule="atLeast"/>
        <w:ind w:firstLine="482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一、欧文分校简介</w:t>
      </w:r>
    </w:p>
    <w:p>
      <w:pPr>
        <w:spacing w:line="360" w:lineRule="auto"/>
        <w:ind w:firstLine="360" w:firstLineChars="15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加州大学欧文分校(简称UCI)，创立于1965年，位于南加州的橘子郡，是加州大学系统综合实力最为强劲的分校之一，它多年都位列于世界“百强大学”，是世界顶尖研究型大学，同时也是“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instrText xml:space="preserve"> HYPERLINK "https://baike.baidu.com/item/%E5%85%AC%E7%AB%8B%E5%B8%B8%E6%98%A5%E8%97%A4/2522862" \t "_blank" </w:instrTex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公立常春藤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”盟校成员。2021年USNEWS综合排名78位，美国公立学校排名第7位。UCI科研实力非常卓越，曾在物理和化学领域获得3个诺贝尔奖，化学、生物、物理、商科、工程、计算机、法律、经济和政治科学是其强势专业，均在全美排名前50。</w:t>
      </w:r>
    </w:p>
    <w:p>
      <w:pPr>
        <w:widowControl/>
        <w:spacing w:line="400" w:lineRule="atLeast"/>
        <w:ind w:firstLine="482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spacing w:line="400" w:lineRule="atLeast"/>
        <w:ind w:firstLine="482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二、项目简介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加州大学欧文分校 DCE的国际暑期课程同时对18岁以上的国际学生以及美国本地的学生开放，学生可以在美国排名前10的公立大学体验小班教学。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课程以培养学生大学基础科研技能为重点，让学生可以根据自己的需求选择2周，4周及6周的课程，在课程时间不冲突的情况下，学生还可以选1-3个的课程主题。多个开学期日以及时间安排灵活性，能让课堂更多元化，清晰的先修课程要求指引能确保学生选到最适合自身水平的课程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此外，学生将有机会在UCI学习期间参加大学里举行的各种演讲、参观、会议和社交活动，与其他本地美国在校学生进行互动，培养实用科研技能，获得宝贵的美国名校经验，为进入竞争激烈的大学科研或开始职业生涯做好准备。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学校会根据实际报名情况，及其它实际活动和生活安排进行调整。所有课程均以英语授课，并对美国本地学生以及国际学生开放。报名人数少于15人的课程可能会被取消。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课程的评分标准将按A-F字母等级进行评分，课程结束后，学生将会获得UCI正式的成绩单和结业证书。</w:t>
      </w:r>
    </w:p>
    <w:tbl>
      <w:tblPr>
        <w:tblStyle w:val="4"/>
        <w:tblpPr w:leftFromText="180" w:rightFromText="180" w:vertAnchor="page" w:horzAnchor="page" w:tblpX="1637" w:tblpY="2304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9"/>
        <w:gridCol w:w="2835"/>
        <w:gridCol w:w="1724"/>
        <w:gridCol w:w="1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119" w:type="dxa"/>
            <w:shd w:val="clear" w:color="auto" w:fill="E7E6E6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等线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z w:val="21"/>
                <w:szCs w:val="21"/>
              </w:rPr>
              <w:t>Course</w:t>
            </w:r>
            <w:r>
              <w:rPr>
                <w:rFonts w:hint="default" w:ascii="Times New Roman" w:hAnsi="Times New Roman" w:eastAsia="等线" w:cs="Times New Roman"/>
                <w:b/>
                <w:bCs/>
                <w:spacing w:val="-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b/>
                <w:bCs/>
                <w:sz w:val="21"/>
                <w:szCs w:val="21"/>
              </w:rPr>
              <w:t>Title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等线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z w:val="21"/>
                <w:szCs w:val="21"/>
              </w:rPr>
              <w:t>课程名称</w:t>
            </w:r>
          </w:p>
        </w:tc>
        <w:tc>
          <w:tcPr>
            <w:tcW w:w="2835" w:type="dxa"/>
            <w:shd w:val="clear" w:color="auto" w:fill="E7E6E6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等线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z w:val="21"/>
                <w:szCs w:val="21"/>
              </w:rPr>
              <w:t>Prerequisite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等线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z w:val="21"/>
                <w:szCs w:val="21"/>
              </w:rPr>
              <w:t>申请要求</w:t>
            </w:r>
          </w:p>
        </w:tc>
        <w:tc>
          <w:tcPr>
            <w:tcW w:w="1724" w:type="dxa"/>
            <w:shd w:val="clear" w:color="auto" w:fill="E7E6E6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等线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z w:val="21"/>
                <w:szCs w:val="21"/>
              </w:rPr>
              <w:t>Program Date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等线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z w:val="21"/>
                <w:szCs w:val="21"/>
              </w:rPr>
              <w:t>课程日期</w:t>
            </w:r>
          </w:p>
        </w:tc>
        <w:tc>
          <w:tcPr>
            <w:tcW w:w="1678" w:type="dxa"/>
            <w:shd w:val="clear" w:color="auto" w:fill="E7E6E6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center"/>
              <w:textAlignment w:val="auto"/>
              <w:rPr>
                <w:rFonts w:hint="default" w:ascii="Times New Roman" w:hAnsi="Times New Roman" w:eastAsia="等线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z w:val="21"/>
                <w:szCs w:val="21"/>
              </w:rPr>
              <w:t>Program Fee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center"/>
              <w:textAlignment w:val="auto"/>
              <w:rPr>
                <w:rFonts w:hint="default" w:ascii="Times New Roman" w:hAnsi="Times New Roman" w:eastAsia="等线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z w:val="21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119" w:type="dxa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Intro to U.S. Law-Contract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美国普通法之【合同法】</w:t>
            </w:r>
          </w:p>
        </w:tc>
        <w:tc>
          <w:tcPr>
            <w:tcW w:w="2835" w:type="dxa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基础法律知识</w:t>
            </w:r>
          </w:p>
        </w:tc>
        <w:tc>
          <w:tcPr>
            <w:tcW w:w="1724" w:type="dxa"/>
            <w:vMerge w:val="restart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7月22-8月16日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（4周）</w:t>
            </w:r>
          </w:p>
        </w:tc>
        <w:tc>
          <w:tcPr>
            <w:tcW w:w="1678" w:type="dxa"/>
            <w:vMerge w:val="restart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$200申请费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$160学生服务费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$2240 学费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$3000 住宿费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FF0000"/>
                <w:sz w:val="21"/>
                <w:szCs w:val="21"/>
              </w:rPr>
              <w:t xml:space="preserve">总费用：$5600 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可选费用：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$150接机费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$200 医保费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*</w:t>
            </w:r>
            <w:r>
              <w:rPr>
                <w:rFonts w:hint="default" w:ascii="Times New Roman" w:hAnsi="Times New Roman" w:eastAsia="等线" w:cs="Times New Roman"/>
                <w:b/>
                <w:bCs/>
                <w:sz w:val="21"/>
                <w:szCs w:val="21"/>
              </w:rPr>
              <w:t>住宿为双人间，包含三餐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3119" w:type="dxa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Expressive</w:t>
            </w:r>
            <w:r>
              <w:rPr>
                <w:rFonts w:hint="default" w:ascii="Times New Roman" w:hAnsi="Times New Roman" w:eastAsia="等线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Design</w:t>
            </w:r>
            <w:r>
              <w:rPr>
                <w:rFonts w:hint="default" w:ascii="Times New Roman" w:hAnsi="Times New Roman" w:eastAsia="等线" w:cs="Times New Roman"/>
                <w:spacing w:val="-13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with</w:t>
            </w:r>
            <w:r>
              <w:rPr>
                <w:rFonts w:hint="default" w:ascii="Times New Roman" w:hAnsi="Times New Roman" w:eastAsia="等线" w:cs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 xml:space="preserve">IoT Devices and Robots 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IoT和机器人的表达设计</w:t>
            </w:r>
          </w:p>
        </w:tc>
        <w:tc>
          <w:tcPr>
            <w:tcW w:w="2835" w:type="dxa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"https://ce.uci.edu/courses/sectiondetail.aspx?year=2024&amp;term=WINTER&amp;sid=00126"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eastAsia="等线" w:cs="Times New Roman"/>
                <w:color w:val="0562C1"/>
                <w:sz w:val="21"/>
                <w:szCs w:val="21"/>
                <w:u w:val="single" w:color="0562C1"/>
              </w:rPr>
              <w:t>I&amp;C</w:t>
            </w:r>
            <w:r>
              <w:rPr>
                <w:rFonts w:hint="default" w:ascii="Times New Roman" w:hAnsi="Times New Roman" w:eastAsia="等线" w:cs="Times New Roman"/>
                <w:color w:val="0562C1"/>
                <w:spacing w:val="-1"/>
                <w:sz w:val="21"/>
                <w:szCs w:val="21"/>
                <w:u w:val="single" w:color="0562C1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color w:val="0562C1"/>
                <w:sz w:val="21"/>
                <w:szCs w:val="21"/>
                <w:u w:val="single" w:color="0562C1"/>
              </w:rPr>
              <w:t>SCI</w:t>
            </w:r>
            <w:r>
              <w:rPr>
                <w:rFonts w:hint="default" w:ascii="Times New Roman" w:hAnsi="Times New Roman" w:eastAsia="等线" w:cs="Times New Roman"/>
                <w:color w:val="0562C1"/>
                <w:spacing w:val="-1"/>
                <w:sz w:val="21"/>
                <w:szCs w:val="21"/>
                <w:u w:val="single" w:color="0562C1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color w:val="0562C1"/>
                <w:sz w:val="21"/>
                <w:szCs w:val="21"/>
                <w:u w:val="single" w:color="0562C1"/>
              </w:rPr>
              <w:t>X426.64</w:t>
            </w:r>
            <w:r>
              <w:rPr>
                <w:rFonts w:hint="default" w:ascii="Times New Roman" w:hAnsi="Times New Roman" w:eastAsia="等线" w:cs="Times New Roman"/>
                <w:color w:val="0562C1"/>
                <w:spacing w:val="-1"/>
                <w:sz w:val="21"/>
                <w:szCs w:val="21"/>
                <w:u w:val="single" w:color="0562C1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color w:val="0562C1"/>
                <w:sz w:val="21"/>
                <w:szCs w:val="21"/>
                <w:u w:val="single" w:color="0562C1"/>
              </w:rPr>
              <w:t>Introduction</w:t>
            </w:r>
            <w:r>
              <w:rPr>
                <w:rFonts w:hint="default" w:ascii="Times New Roman" w:hAnsi="Times New Roman" w:eastAsia="等线" w:cs="Times New Roman"/>
                <w:color w:val="0562C1"/>
                <w:spacing w:val="-2"/>
                <w:sz w:val="21"/>
                <w:szCs w:val="21"/>
                <w:u w:val="single" w:color="0562C1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color w:val="0562C1"/>
                <w:sz w:val="21"/>
                <w:szCs w:val="21"/>
                <w:u w:val="single" w:color="0562C1"/>
              </w:rPr>
              <w:t>to</w:t>
            </w:r>
            <w:r>
              <w:rPr>
                <w:rFonts w:hint="default" w:ascii="Times New Roman" w:hAnsi="Times New Roman" w:eastAsia="等线" w:cs="Times New Roman"/>
                <w:color w:val="0562C1"/>
                <w:spacing w:val="-2"/>
                <w:sz w:val="21"/>
                <w:szCs w:val="21"/>
                <w:u w:val="single" w:color="0562C1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color w:val="0562C1"/>
                <w:sz w:val="21"/>
                <w:szCs w:val="21"/>
                <w:u w:val="single" w:color="0562C1"/>
              </w:rPr>
              <w:t>Python</w:t>
            </w:r>
            <w:r>
              <w:rPr>
                <w:rFonts w:hint="default" w:ascii="Times New Roman" w:hAnsi="Times New Roman" w:eastAsia="等线" w:cs="Times New Roman"/>
                <w:color w:val="0562C1"/>
                <w:sz w:val="21"/>
                <w:szCs w:val="21"/>
                <w:u w:val="single" w:color="0562C1"/>
              </w:rPr>
              <w:fldChar w:fldCharType="end"/>
            </w:r>
            <w:r>
              <w:rPr>
                <w:rFonts w:hint="default" w:ascii="Times New Roman" w:hAnsi="Times New Roman" w:eastAsia="等线" w:cs="Times New Roman"/>
                <w:color w:val="0562C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"https://ce.uci.edu/courses/sectiondetail.aspx?year=2024&amp;term=WINTER&amp;sid=00126"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eastAsia="等线" w:cs="Times New Roman"/>
                <w:color w:val="0562C1"/>
                <w:sz w:val="21"/>
                <w:szCs w:val="21"/>
                <w:u w:val="single" w:color="0562C1"/>
              </w:rPr>
              <w:t>Programming</w:t>
            </w:r>
            <w:r>
              <w:rPr>
                <w:rFonts w:hint="default" w:ascii="Times New Roman" w:hAnsi="Times New Roman" w:eastAsia="等线" w:cs="Times New Roman"/>
                <w:color w:val="0562C1"/>
                <w:sz w:val="21"/>
                <w:szCs w:val="21"/>
                <w:u w:val="single" w:color="0562C1"/>
              </w:rPr>
              <w:fldChar w:fldCharType="end"/>
            </w:r>
            <w:r>
              <w:rPr>
                <w:rFonts w:hint="default" w:ascii="Times New Roman" w:hAnsi="Times New Roman" w:eastAsia="等线" w:cs="Times New Roman"/>
                <w:spacing w:val="-2"/>
                <w:sz w:val="21"/>
                <w:szCs w:val="21"/>
              </w:rPr>
              <w:t>或同等水平经验</w:t>
            </w:r>
          </w:p>
        </w:tc>
        <w:tc>
          <w:tcPr>
            <w:tcW w:w="1724" w:type="dxa"/>
            <w:vMerge w:val="continue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</w:p>
        </w:tc>
        <w:tc>
          <w:tcPr>
            <w:tcW w:w="1678" w:type="dxa"/>
            <w:vMerge w:val="continue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19" w:type="dxa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pacing w:val="-1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Healthcare</w:t>
            </w:r>
            <w:r>
              <w:rPr>
                <w:rFonts w:hint="default" w:ascii="Times New Roman" w:hAnsi="Times New Roman" w:eastAsia="等线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Management</w:t>
            </w:r>
            <w:r>
              <w:rPr>
                <w:rFonts w:hint="default" w:ascii="Times New Roman" w:hAnsi="Times New Roman" w:eastAsia="等线" w:cs="Times New Roman"/>
                <w:spacing w:val="-6"/>
                <w:sz w:val="21"/>
                <w:szCs w:val="21"/>
              </w:rPr>
              <w:t xml:space="preserve"> 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健康管理</w:t>
            </w:r>
          </w:p>
        </w:tc>
        <w:tc>
          <w:tcPr>
            <w:tcW w:w="2835" w:type="dxa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None</w:t>
            </w:r>
          </w:p>
        </w:tc>
        <w:tc>
          <w:tcPr>
            <w:tcW w:w="1724" w:type="dxa"/>
            <w:vMerge w:val="continue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</w:p>
        </w:tc>
        <w:tc>
          <w:tcPr>
            <w:tcW w:w="1678" w:type="dxa"/>
            <w:vMerge w:val="continue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3119" w:type="dxa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Intro</w:t>
            </w:r>
            <w:r>
              <w:rPr>
                <w:rFonts w:hint="default" w:ascii="Times New Roman" w:hAnsi="Times New Roman" w:eastAsia="等线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to</w:t>
            </w:r>
            <w:r>
              <w:rPr>
                <w:rFonts w:hint="default" w:ascii="Times New Roman" w:hAnsi="Times New Roman" w:eastAsia="等线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Machine</w:t>
            </w:r>
            <w:r>
              <w:rPr>
                <w:rFonts w:hint="default" w:ascii="Times New Roman" w:hAnsi="Times New Roman" w:eastAsia="等线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Learning</w:t>
            </w:r>
            <w:r>
              <w:rPr>
                <w:rFonts w:hint="default" w:ascii="Times New Roman" w:hAnsi="Times New Roman" w:eastAsia="等线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&amp;</w:t>
            </w:r>
            <w:r>
              <w:rPr>
                <w:rFonts w:hint="default" w:ascii="Times New Roman" w:hAnsi="Times New Roman" w:eastAsia="等线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spacing w:val="-5"/>
                <w:sz w:val="21"/>
                <w:szCs w:val="21"/>
              </w:rPr>
              <w:t>AI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机器与人工智能入门</w:t>
            </w:r>
          </w:p>
        </w:tc>
        <w:tc>
          <w:tcPr>
            <w:tcW w:w="2835" w:type="dxa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"https://ce.uci.edu/courses/sectiondetail.aspx?year=2024&amp;term=WINTER&amp;sid=00127"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eastAsia="等线" w:cs="Times New Roman"/>
                <w:color w:val="0562C1"/>
                <w:sz w:val="21"/>
                <w:szCs w:val="21"/>
                <w:u w:val="single" w:color="0562C1"/>
              </w:rPr>
              <w:t>I&amp;C</w:t>
            </w:r>
            <w:r>
              <w:rPr>
                <w:rFonts w:hint="default" w:ascii="Times New Roman" w:hAnsi="Times New Roman" w:eastAsia="等线" w:cs="Times New Roman"/>
                <w:color w:val="0562C1"/>
                <w:spacing w:val="-5"/>
                <w:sz w:val="21"/>
                <w:szCs w:val="21"/>
                <w:u w:val="single" w:color="0562C1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color w:val="0562C1"/>
                <w:sz w:val="21"/>
                <w:szCs w:val="21"/>
                <w:u w:val="single" w:color="0562C1"/>
              </w:rPr>
              <w:t>SCI</w:t>
            </w:r>
            <w:r>
              <w:rPr>
                <w:rFonts w:hint="default" w:ascii="Times New Roman" w:hAnsi="Times New Roman" w:eastAsia="等线" w:cs="Times New Roman"/>
                <w:color w:val="0562C1"/>
                <w:spacing w:val="-5"/>
                <w:sz w:val="21"/>
                <w:szCs w:val="21"/>
                <w:u w:val="single" w:color="0562C1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color w:val="0562C1"/>
                <w:sz w:val="21"/>
                <w:szCs w:val="21"/>
                <w:u w:val="single" w:color="0562C1"/>
              </w:rPr>
              <w:t>X426.59</w:t>
            </w:r>
            <w:r>
              <w:rPr>
                <w:rFonts w:hint="default" w:ascii="Times New Roman" w:hAnsi="Times New Roman" w:eastAsia="等线" w:cs="Times New Roman"/>
                <w:color w:val="0562C1"/>
                <w:spacing w:val="-4"/>
                <w:sz w:val="21"/>
                <w:szCs w:val="21"/>
                <w:u w:val="single" w:color="0562C1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color w:val="0562C1"/>
                <w:sz w:val="21"/>
                <w:szCs w:val="21"/>
                <w:u w:val="single" w:color="0562C1"/>
              </w:rPr>
              <w:t>Intermediate</w:t>
            </w:r>
            <w:r>
              <w:rPr>
                <w:rFonts w:hint="default" w:ascii="Times New Roman" w:hAnsi="Times New Roman" w:eastAsia="等线" w:cs="Times New Roman"/>
                <w:color w:val="0562C1"/>
                <w:spacing w:val="-7"/>
                <w:sz w:val="21"/>
                <w:szCs w:val="21"/>
                <w:u w:val="single" w:color="0562C1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color w:val="0562C1"/>
                <w:sz w:val="21"/>
                <w:szCs w:val="21"/>
                <w:u w:val="single" w:color="0562C1"/>
              </w:rPr>
              <w:t>Python</w:t>
            </w:r>
            <w:r>
              <w:rPr>
                <w:rFonts w:hint="default" w:ascii="Times New Roman" w:hAnsi="Times New Roman" w:eastAsia="等线" w:cs="Times New Roman"/>
                <w:color w:val="0562C1"/>
                <w:sz w:val="21"/>
                <w:szCs w:val="21"/>
                <w:u w:val="single" w:color="0562C1"/>
              </w:rPr>
              <w:fldChar w:fldCharType="end"/>
            </w:r>
            <w:r>
              <w:rPr>
                <w:rFonts w:hint="default" w:ascii="Times New Roman" w:hAnsi="Times New Roman" w:eastAsia="等线" w:cs="Times New Roman"/>
                <w:spacing w:val="-2"/>
                <w:sz w:val="21"/>
                <w:szCs w:val="21"/>
              </w:rPr>
              <w:t>或同等水平经验</w:t>
            </w:r>
          </w:p>
        </w:tc>
        <w:tc>
          <w:tcPr>
            <w:tcW w:w="1724" w:type="dxa"/>
            <w:vMerge w:val="continue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</w:p>
        </w:tc>
        <w:tc>
          <w:tcPr>
            <w:tcW w:w="1678" w:type="dxa"/>
            <w:vMerge w:val="continue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3119" w:type="dxa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International</w:t>
            </w:r>
            <w:r>
              <w:rPr>
                <w:rFonts w:hint="default" w:ascii="Times New Roman" w:hAnsi="Times New Roman" w:eastAsia="等线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Finance,</w:t>
            </w:r>
            <w:r>
              <w:rPr>
                <w:rFonts w:hint="default" w:ascii="Times New Roman" w:hAnsi="Times New Roman" w:eastAsia="等线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spacing w:val="-2"/>
                <w:sz w:val="21"/>
                <w:szCs w:val="21"/>
              </w:rPr>
              <w:t>Trade,</w:t>
            </w: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and</w:t>
            </w:r>
            <w:r>
              <w:rPr>
                <w:rFonts w:hint="default" w:ascii="Times New Roman" w:hAnsi="Times New Roman" w:eastAsia="等线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Supply</w:t>
            </w:r>
            <w:r>
              <w:rPr>
                <w:rFonts w:hint="default" w:ascii="Times New Roman" w:hAnsi="Times New Roman" w:eastAsia="等线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Chain</w:t>
            </w:r>
            <w:r>
              <w:rPr>
                <w:rFonts w:hint="default" w:ascii="Times New Roman" w:hAnsi="Times New Roman" w:eastAsia="等线" w:cs="Times New Roman"/>
                <w:spacing w:val="-3"/>
                <w:sz w:val="21"/>
                <w:szCs w:val="21"/>
              </w:rPr>
              <w:t xml:space="preserve"> 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国际金融、贸易和供应链</w:t>
            </w:r>
          </w:p>
        </w:tc>
        <w:tc>
          <w:tcPr>
            <w:tcW w:w="2835" w:type="dxa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None</w:t>
            </w:r>
          </w:p>
        </w:tc>
        <w:tc>
          <w:tcPr>
            <w:tcW w:w="1724" w:type="dxa"/>
            <w:vMerge w:val="continue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</w:p>
        </w:tc>
        <w:tc>
          <w:tcPr>
            <w:tcW w:w="1678" w:type="dxa"/>
            <w:vMerge w:val="continue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3119" w:type="dxa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JavaScript</w:t>
            </w:r>
            <w:r>
              <w:rPr>
                <w:rFonts w:hint="default" w:ascii="Times New Roman" w:hAnsi="Times New Roman" w:eastAsia="等线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Programming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Java编程课</w:t>
            </w:r>
          </w:p>
        </w:tc>
        <w:tc>
          <w:tcPr>
            <w:tcW w:w="2835" w:type="dxa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 xml:space="preserve">具备基础HTML知识 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</w:p>
        </w:tc>
        <w:tc>
          <w:tcPr>
            <w:tcW w:w="1724" w:type="dxa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7月22-8月2</w:t>
            </w: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（2周）</w:t>
            </w:r>
          </w:p>
        </w:tc>
        <w:tc>
          <w:tcPr>
            <w:tcW w:w="1678" w:type="dxa"/>
            <w:vMerge w:val="restart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$200申请费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$80学生服务费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$1100 学费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$1700 住宿费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FF0000"/>
                <w:sz w:val="21"/>
                <w:szCs w:val="21"/>
              </w:rPr>
              <w:t xml:space="preserve">总费用：$3080 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可选费用：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$150接机费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$100 医保费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*</w:t>
            </w:r>
            <w:r>
              <w:rPr>
                <w:rFonts w:hint="default" w:ascii="Times New Roman" w:hAnsi="Times New Roman" w:eastAsia="等线" w:cs="Times New Roman"/>
                <w:b/>
                <w:bCs/>
                <w:sz w:val="21"/>
                <w:szCs w:val="21"/>
              </w:rPr>
              <w:t>住宿为双人间，包含三餐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3119" w:type="dxa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ESL for Pharmacy &amp; Biology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药学&amp;生物学方向英语课</w:t>
            </w:r>
          </w:p>
        </w:tc>
        <w:tc>
          <w:tcPr>
            <w:tcW w:w="2835" w:type="dxa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None</w:t>
            </w:r>
          </w:p>
        </w:tc>
        <w:tc>
          <w:tcPr>
            <w:tcW w:w="1724" w:type="dxa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8月5-16日（2周）</w:t>
            </w:r>
          </w:p>
        </w:tc>
        <w:tc>
          <w:tcPr>
            <w:tcW w:w="1678" w:type="dxa"/>
            <w:vMerge w:val="continue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4" w:hRule="atLeast"/>
        </w:trPr>
        <w:tc>
          <w:tcPr>
            <w:tcW w:w="3119" w:type="dxa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Intro</w:t>
            </w:r>
            <w:r>
              <w:rPr>
                <w:rFonts w:hint="default" w:ascii="Times New Roman" w:hAnsi="Times New Roman" w:eastAsia="等线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to</w:t>
            </w:r>
            <w:r>
              <w:rPr>
                <w:rFonts w:hint="default" w:ascii="Times New Roman" w:hAnsi="Times New Roman" w:eastAsia="等线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Analyzing</w:t>
            </w:r>
            <w:r>
              <w:rPr>
                <w:rFonts w:hint="default" w:ascii="Times New Roman" w:hAnsi="Times New Roman" w:eastAsia="等线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spacing w:val="-4"/>
                <w:sz w:val="21"/>
                <w:szCs w:val="21"/>
              </w:rPr>
              <w:t xml:space="preserve">Data 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pacing w:val="-4"/>
                <w:sz w:val="21"/>
                <w:szCs w:val="21"/>
              </w:rPr>
              <w:t>数据分析入门</w:t>
            </w:r>
          </w:p>
        </w:tc>
        <w:tc>
          <w:tcPr>
            <w:tcW w:w="2835" w:type="dxa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None</w:t>
            </w:r>
          </w:p>
        </w:tc>
        <w:tc>
          <w:tcPr>
            <w:tcW w:w="1724" w:type="dxa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8月5-16日（2周）</w:t>
            </w:r>
          </w:p>
        </w:tc>
        <w:tc>
          <w:tcPr>
            <w:tcW w:w="1678" w:type="dxa"/>
            <w:vMerge w:val="continue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3119" w:type="dxa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Leadership</w:t>
            </w:r>
            <w:r>
              <w:rPr>
                <w:rFonts w:hint="default" w:ascii="Times New Roman" w:hAnsi="Times New Roman" w:eastAsia="等线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&amp;</w:t>
            </w:r>
            <w:r>
              <w:rPr>
                <w:rFonts w:hint="default" w:ascii="Times New Roman" w:hAnsi="Times New Roman" w:eastAsia="等线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spacing w:val="-2"/>
                <w:sz w:val="21"/>
                <w:szCs w:val="21"/>
              </w:rPr>
              <w:t>Project</w:t>
            </w: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 xml:space="preserve"> Management 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领导力与项目管理</w:t>
            </w:r>
          </w:p>
        </w:tc>
        <w:tc>
          <w:tcPr>
            <w:tcW w:w="2835" w:type="dxa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None</w:t>
            </w:r>
          </w:p>
        </w:tc>
        <w:tc>
          <w:tcPr>
            <w:tcW w:w="1724" w:type="dxa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</w:rPr>
              <w:t>8月19-30日（2周）</w:t>
            </w:r>
          </w:p>
        </w:tc>
        <w:tc>
          <w:tcPr>
            <w:tcW w:w="1678" w:type="dxa"/>
            <w:vMerge w:val="continue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</w:p>
        </w:tc>
      </w:tr>
    </w:tbl>
    <w:p>
      <w:pPr>
        <w:pStyle w:val="3"/>
        <w:shd w:val="clear" w:color="auto"/>
        <w:spacing w:before="0" w:beforeAutospacing="0" w:after="0" w:afterAutospacing="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课程安排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及费用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outlineLvl w:val="0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outlineLvl w:val="0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 w:bidi="ar-SA"/>
        </w:rPr>
        <w:t>1、以上课程主题，4周申请需申请F-1签证，2周的申请B-2签证；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outlineLvl w:val="0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 w:bidi="ar-SA"/>
        </w:rPr>
        <w:t>2、所有主题的都须配备必修课程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shd w:val="clear" w:color="auto" w:fill="FFFFFF"/>
          <w:lang w:val="en-US" w:eastAsia="zh-CN" w:bidi="ar-SA"/>
        </w:rPr>
        <w:t>Academic Writing Composition；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outlineLvl w:val="0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shd w:val="clear" w:color="auto" w:fill="FFFFFF"/>
          <w:lang w:val="en-US" w:eastAsia="zh-CN" w:bidi="ar-SA"/>
        </w:rPr>
        <w:t>3、医保为可选费用，但是建议学生都要选，或提供符合UCI医保要求的美国医保计划；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outlineLvl w:val="0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shd w:val="clear" w:color="auto" w:fill="FFFFFF"/>
          <w:lang w:val="en-US" w:eastAsia="zh-CN" w:bidi="ar-SA"/>
        </w:rPr>
        <w:t>4、周末活动费用课到校后自由选择参加（自费）；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outlineLvl w:val="0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shd w:val="clear" w:color="auto" w:fill="FFFFFF"/>
          <w:lang w:val="en-US" w:eastAsia="zh-CN" w:bidi="ar-SA"/>
        </w:rPr>
        <w:t>5、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 w:bidi="ar-SA"/>
        </w:rPr>
        <w:t>学费包括package discount, includes two courses, info sessions, and guest lectures；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outlineLvl w:val="0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 w:bidi="ar-SA"/>
        </w:rPr>
        <w:t>6、申请费$200，住宿押金$400（可抵扣住宿费），以上两种费用任何情况下不可退；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outlineLvl w:val="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 w:bidi="ar-SA"/>
        </w:rPr>
        <w:t>7、【IoT和机器人表达设计】的学生需要缴纳实验耗材费$250（不可退，跟学费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 w:bidi="ar-SA"/>
        </w:rPr>
        <w:t>一起交）；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outlineLvl w:val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 w:bidi="ar-SA"/>
        </w:rPr>
        <w:t>8、在课程时间不冲突的情况下，学生可以选2个以上的主题，费用根据每个主题的费用增加；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highlight w:val="yellow"/>
          <w:lang w:val="en-US" w:eastAsia="zh-CN"/>
        </w:rPr>
        <w:t>注意：具体项目内容、课程要求、课程设计、授课教师介绍与各项目时间安排详见附件1，具体费用情况请咨询项目方负责人，申请课程学生的具体学术及语言要求请仔细阅读附件1。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、申请资格与条件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1.申请人目前应为我校在读的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2021级、2022级、2023级</w:t>
      </w:r>
      <w:r>
        <w:rPr>
          <w:rFonts w:hint="eastAsia" w:ascii="宋体" w:hAnsi="宋体" w:eastAsia="宋体" w:cs="宋体"/>
          <w:kern w:val="0"/>
          <w:sz w:val="24"/>
          <w:szCs w:val="24"/>
        </w:rPr>
        <w:t>优秀全日制本科学生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专业可根据不同项目方向进行选择，具体详见附件1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</w:rPr>
        <w:t>政治素质好，坚持四项基本原则，热爱社会主义祖国，无违法违纪记录。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3.学习成绩优异，具有较强的、扎实的专业理论基础和实践能力，平均绩点达到 2.5 以上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建议</w:t>
      </w:r>
      <w:r>
        <w:rPr>
          <w:rFonts w:hint="eastAsia" w:ascii="宋体" w:hAnsi="宋体" w:eastAsia="宋体" w:cs="宋体"/>
          <w:kern w:val="0"/>
          <w:sz w:val="24"/>
          <w:szCs w:val="24"/>
          <w:lang w:val="en-CA" w:eastAsia="zh-CN"/>
        </w:rPr>
        <w:t>GPA 3.0以上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</w:rPr>
        <w:t>英语水平证明（托福、雅思、大学四六级或国内学校出具的官方信函）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5.身心健康，能圆满完成学习任务。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</w:rPr>
        <w:t>已交足我校规定的各项费用，具有一定的经济能力。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、选拔程序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1．采取“个人申请、学院推荐、专家评审、择优录取”的方式进行选拔。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2．申请人应向所在学院提交以下材料：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36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（1）《南京邮电大学本科生海外访学申请表》（附件2）；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36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（2）英语水平证明及复印件；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36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（3）学术科研能力证明材料及复印件（包括论文发表、参与竞赛、项目等）；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36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（4）获奖证书及复印件。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3．申请人将申请材料交至各学院，学院根据申请资格与条件对申请人进行筛选、排序并填写《南京邮电大学本科生海外访学申请汇总表》（附件3），于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</w:rPr>
        <w:t>前将候选人申请材料及汇总表交至教务处实践教学科，逾期不递交材料的学院作自动放弃处理。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4．教务处会同相关部门，共同组织专家进行评审，确定我校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参加</w:t>
      </w:r>
      <w:r>
        <w:rPr>
          <w:rFonts w:hint="eastAsia" w:ascii="宋体" w:hAnsi="宋体" w:eastAsia="宋体" w:cs="宋体"/>
          <w:kern w:val="0"/>
          <w:sz w:val="24"/>
          <w:szCs w:val="24"/>
        </w:rPr>
        <w:t>访学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kern w:val="0"/>
          <w:sz w:val="24"/>
          <w:szCs w:val="24"/>
        </w:rPr>
        <w:t>学生名单，并进行公示。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、其他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1.联系人：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国际合作交流处：李老师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85866716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教务处：于老师85866258。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4"/>
          <w:szCs w:val="24"/>
        </w:rPr>
        <w:t>被录取学生需交纳材料，另行通知。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4920" w:firstLineChars="205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教务处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4440" w:firstLineChars="185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Yzk2NWQ5Yjk3N2M3NmUwNTFlY2MxMTEwODE4M2UifQ=="/>
    <w:docVar w:name="KSO_WPS_MARK_KEY" w:val="7896dcd9-c528-4432-9bf8-f85a1c9a5c06"/>
  </w:docVars>
  <w:rsids>
    <w:rsidRoot w:val="673041E5"/>
    <w:rsid w:val="00471835"/>
    <w:rsid w:val="01CC0D2E"/>
    <w:rsid w:val="04720599"/>
    <w:rsid w:val="05B62994"/>
    <w:rsid w:val="05E75C70"/>
    <w:rsid w:val="0D852B51"/>
    <w:rsid w:val="0E963B01"/>
    <w:rsid w:val="1F262140"/>
    <w:rsid w:val="25FB1F49"/>
    <w:rsid w:val="2BE02C40"/>
    <w:rsid w:val="2D3F07FF"/>
    <w:rsid w:val="2F375037"/>
    <w:rsid w:val="35AF76E1"/>
    <w:rsid w:val="36341386"/>
    <w:rsid w:val="36D54C76"/>
    <w:rsid w:val="3BE178BA"/>
    <w:rsid w:val="3D536596"/>
    <w:rsid w:val="41927B1C"/>
    <w:rsid w:val="461B0C51"/>
    <w:rsid w:val="5F867121"/>
    <w:rsid w:val="5F996022"/>
    <w:rsid w:val="624D2850"/>
    <w:rsid w:val="64B06A31"/>
    <w:rsid w:val="673041E5"/>
    <w:rsid w:val="6CF41704"/>
    <w:rsid w:val="72C2329A"/>
    <w:rsid w:val="763D610D"/>
    <w:rsid w:val="7837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jc w:val="left"/>
    </w:pPr>
    <w:rPr>
      <w:rFonts w:ascii="Calibri" w:hAnsi="Courier New" w:eastAsia="宋体" w:cs="Courier New"/>
      <w:szCs w:val="21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normaltextrun"/>
    <w:basedOn w:val="6"/>
    <w:qFormat/>
    <w:uiPriority w:val="0"/>
  </w:style>
  <w:style w:type="paragraph" w:customStyle="1" w:styleId="11">
    <w:name w:val="contentpasted1"/>
    <w:basedOn w:val="1"/>
    <w:semiHidden/>
    <w:qFormat/>
    <w:uiPriority w:val="9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12">
    <w:name w:val="contentpasted11"/>
    <w:basedOn w:val="6"/>
    <w:qFormat/>
    <w:uiPriority w:val="0"/>
  </w:style>
  <w:style w:type="character" w:customStyle="1" w:styleId="13">
    <w:name w:val="contentpasted3"/>
    <w:basedOn w:val="6"/>
    <w:qFormat/>
    <w:uiPriority w:val="0"/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paragraph" w:customStyle="1" w:styleId="15">
    <w:name w:val="Table Paragraph"/>
    <w:basedOn w:val="1"/>
    <w:qFormat/>
    <w:uiPriority w:val="1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1988</Words>
  <Characters>2536</Characters>
  <Lines>0</Lines>
  <Paragraphs>0</Paragraphs>
  <TotalTime>14</TotalTime>
  <ScaleCrop>false</ScaleCrop>
  <LinksUpToDate>false</LinksUpToDate>
  <CharactersWithSpaces>2615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2022-03-21T00:45:00Z</dcterms:created>
  <dc:creator>李巍</dc:creator>
  <cp:lastModifiedBy>于华</cp:lastModifiedBy>
  <cp:lastPrinted>2024-03-05T00:30:24Z</cp:lastPrinted>
  <dcterms:modified xsi:type="dcterms:W3CDTF">2024-03-05T00:35:52Z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FD6D031246774A22920C96469F636768</vt:lpwstr>
  </property>
</Properties>
</file>