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141" w:rsidRPr="00E76141" w:rsidRDefault="00E76141" w:rsidP="00E76141">
      <w:pPr>
        <w:widowControl/>
        <w:spacing w:beforeLines="50" w:before="156" w:afterLines="50" w:after="156" w:line="400" w:lineRule="atLeast"/>
        <w:jc w:val="left"/>
        <w:rPr>
          <w:rFonts w:ascii="宋体" w:eastAsia="宋体" w:hAnsi="宋体" w:cs="宋体"/>
          <w:b/>
          <w:bCs/>
          <w:kern w:val="0"/>
          <w:sz w:val="30"/>
        </w:rPr>
      </w:pPr>
      <w:r w:rsidRPr="00E76141">
        <w:rPr>
          <w:rFonts w:ascii="宋体" w:eastAsia="宋体" w:hAnsi="宋体" w:cs="宋体" w:hint="eastAsia"/>
          <w:b/>
          <w:bCs/>
          <w:kern w:val="0"/>
          <w:sz w:val="30"/>
        </w:rPr>
        <w:t>关于2021年新西兰奥克兰大学暑假在线英语课程报名的通知</w:t>
      </w:r>
    </w:p>
    <w:p w:rsidR="008D3B86" w:rsidRDefault="009C429D" w:rsidP="00285D30">
      <w:pPr>
        <w:widowControl/>
        <w:spacing w:line="440" w:lineRule="exact"/>
        <w:jc w:val="left"/>
        <w:rPr>
          <w:rFonts w:ascii="宋体" w:eastAsia="宋体" w:hAnsi="宋体" w:cs="宋体"/>
          <w:kern w:val="0"/>
          <w:sz w:val="24"/>
          <w:szCs w:val="24"/>
        </w:rPr>
      </w:pPr>
      <w:r>
        <w:rPr>
          <w:rFonts w:ascii="宋体" w:eastAsia="宋体" w:hAnsi="宋体" w:cs="宋体" w:hint="eastAsia"/>
          <w:kern w:val="0"/>
          <w:sz w:val="24"/>
          <w:szCs w:val="24"/>
        </w:rPr>
        <w:t>各学院：</w:t>
      </w:r>
    </w:p>
    <w:p w:rsidR="008D3B86" w:rsidRDefault="009C429D" w:rsidP="00285D30">
      <w:pPr>
        <w:widowControl/>
        <w:spacing w:line="44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根据我校与新西兰奥克兰大学（简称奥克兰大学）友好协商，现拟选派学生于</w:t>
      </w:r>
      <w:r>
        <w:rPr>
          <w:rFonts w:ascii="Calibri" w:eastAsia="宋体" w:hAnsi="Calibri" w:cs="Calibri"/>
          <w:kern w:val="0"/>
          <w:sz w:val="24"/>
          <w:szCs w:val="24"/>
        </w:rPr>
        <w:t>20</w:t>
      </w:r>
      <w:r>
        <w:rPr>
          <w:rFonts w:ascii="Calibri" w:eastAsia="宋体" w:hAnsi="Calibri" w:cs="Calibri" w:hint="eastAsia"/>
          <w:kern w:val="0"/>
          <w:sz w:val="24"/>
          <w:szCs w:val="24"/>
        </w:rPr>
        <w:t>21</w:t>
      </w:r>
      <w:r>
        <w:rPr>
          <w:rFonts w:ascii="宋体" w:eastAsia="宋体" w:hAnsi="宋体" w:cs="宋体" w:hint="eastAsia"/>
          <w:kern w:val="0"/>
          <w:sz w:val="24"/>
          <w:szCs w:val="24"/>
        </w:rPr>
        <w:t>年暑假期间参加在线</w:t>
      </w:r>
      <w:r>
        <w:rPr>
          <w:rFonts w:asciiTheme="minorEastAsia" w:eastAsia="宋体" w:hAnsiTheme="minorEastAsia" w:cstheme="minorHAnsi" w:hint="eastAsia"/>
          <w:sz w:val="24"/>
          <w:szCs w:val="24"/>
        </w:rPr>
        <w:t>英语</w:t>
      </w:r>
      <w:r>
        <w:rPr>
          <w:rFonts w:ascii="宋体" w:eastAsia="宋体" w:hAnsi="宋体" w:cs="宋体" w:hint="eastAsia"/>
          <w:kern w:val="0"/>
          <w:sz w:val="24"/>
          <w:szCs w:val="24"/>
        </w:rPr>
        <w:t>课程项目，让学生可以利用暑假期间足不出户地</w:t>
      </w:r>
      <w:r>
        <w:rPr>
          <w:rFonts w:ascii="宋体" w:eastAsia="宋体" w:hAnsi="宋体" w:cs="宋体" w:hint="eastAsia"/>
          <w:kern w:val="0"/>
          <w:sz w:val="24"/>
          <w:szCs w:val="24"/>
          <w:lang w:val="en-CA"/>
        </w:rPr>
        <w:t>深度探索和学习前沿的研究领域知识、</w:t>
      </w:r>
      <w:r>
        <w:rPr>
          <w:rFonts w:ascii="宋体" w:eastAsia="宋体" w:hAnsi="宋体" w:cs="宋体" w:hint="eastAsia"/>
          <w:kern w:val="0"/>
          <w:sz w:val="24"/>
          <w:szCs w:val="24"/>
        </w:rPr>
        <w:t>适应世界名校教学风格、感受名校文化和学术氛围，</w:t>
      </w:r>
      <w:proofErr w:type="gramStart"/>
      <w:r>
        <w:rPr>
          <w:rFonts w:ascii="宋体" w:eastAsia="宋体" w:hAnsi="宋体" w:cs="宋体" w:hint="eastAsia"/>
          <w:kern w:val="0"/>
          <w:sz w:val="24"/>
          <w:szCs w:val="24"/>
        </w:rPr>
        <w:t>现启动</w:t>
      </w:r>
      <w:proofErr w:type="gramEnd"/>
      <w:r>
        <w:rPr>
          <w:rFonts w:ascii="宋体" w:eastAsia="宋体" w:hAnsi="宋体" w:cs="宋体" w:hint="eastAsia"/>
          <w:kern w:val="0"/>
          <w:sz w:val="24"/>
          <w:szCs w:val="24"/>
        </w:rPr>
        <w:t>申请工作。</w:t>
      </w:r>
    </w:p>
    <w:p w:rsidR="008D3B86" w:rsidRPr="00E76141" w:rsidRDefault="009C429D" w:rsidP="00285D30">
      <w:pPr>
        <w:widowControl/>
        <w:spacing w:line="440" w:lineRule="exact"/>
        <w:ind w:firstLine="482"/>
        <w:jc w:val="left"/>
        <w:rPr>
          <w:rFonts w:ascii="宋体" w:eastAsia="宋体" w:hAnsi="宋体" w:cs="宋体"/>
          <w:b/>
          <w:bCs/>
          <w:kern w:val="0"/>
          <w:sz w:val="24"/>
          <w:szCs w:val="24"/>
        </w:rPr>
      </w:pPr>
      <w:r w:rsidRPr="00E76141">
        <w:rPr>
          <w:rFonts w:ascii="宋体" w:eastAsia="宋体" w:hAnsi="宋体" w:cs="宋体" w:hint="eastAsia"/>
          <w:b/>
          <w:bCs/>
          <w:kern w:val="0"/>
          <w:sz w:val="24"/>
          <w:szCs w:val="24"/>
        </w:rPr>
        <w:t>一、奥克兰大学简介</w:t>
      </w:r>
    </w:p>
    <w:p w:rsidR="008D3B86" w:rsidRDefault="009C429D" w:rsidP="00285D30">
      <w:pPr>
        <w:pStyle w:val="a4"/>
        <w:spacing w:line="440" w:lineRule="exact"/>
        <w:ind w:firstLineChars="150" w:firstLine="360"/>
        <w:rPr>
          <w:rFonts w:asciiTheme="minorEastAsia" w:hAnsiTheme="minorEastAsia" w:cstheme="minorHAnsi"/>
          <w:sz w:val="24"/>
          <w:szCs w:val="24"/>
        </w:rPr>
      </w:pPr>
      <w:r>
        <w:rPr>
          <w:rFonts w:asciiTheme="minorEastAsia" w:hAnsiTheme="minorEastAsia" w:cstheme="minorHAnsi" w:hint="eastAsia"/>
          <w:sz w:val="24"/>
          <w:szCs w:val="24"/>
        </w:rPr>
        <w:t>奥克兰大学（The University of Auckland）是全球顶尖高校大学联盟环太平洋大学联盟、</w:t>
      </w:r>
      <w:proofErr w:type="spellStart"/>
      <w:r>
        <w:rPr>
          <w:rFonts w:asciiTheme="minorEastAsia" w:hAnsiTheme="minorEastAsia" w:cstheme="minorHAnsi" w:hint="eastAsia"/>
          <w:sz w:val="24"/>
          <w:szCs w:val="24"/>
        </w:rPr>
        <w:t>Universitas</w:t>
      </w:r>
      <w:proofErr w:type="spellEnd"/>
      <w:r>
        <w:rPr>
          <w:rFonts w:asciiTheme="minorEastAsia" w:hAnsiTheme="minorEastAsia" w:cstheme="minorHAnsi" w:hint="eastAsia"/>
          <w:sz w:val="24"/>
          <w:szCs w:val="24"/>
        </w:rPr>
        <w:t xml:space="preserve"> 21、世界大学联盟以及亚太国际教育协会的成员。作为亚太地区一流的高等教育及研究中心，奥大的研究工作和成果占新西兰全国70%以上。著名的R语言，无线充电技术等均为奥大毕业生与科研人员所创。奥克兰大学以各类基础学科研究闻名于世，最为著名的院系有计算机、土木工程、建筑与规划、医学、药学、教育、传媒等，且商学院获得AACSB，EQUIS和AMBA三大认证。奥大位列2021QS世界大学排名第81位，全新西兰第1，2020THE世界大学影响力排名第1，2021THE世界大学排名第147位，2020U.S. News世界大学排名第125位。</w:t>
      </w:r>
    </w:p>
    <w:p w:rsidR="008D3B86" w:rsidRDefault="009C429D" w:rsidP="00285D30">
      <w:pPr>
        <w:pStyle w:val="a4"/>
        <w:spacing w:line="440" w:lineRule="exact"/>
        <w:ind w:firstLineChars="150" w:firstLine="360"/>
        <w:rPr>
          <w:rFonts w:asciiTheme="minorEastAsia" w:hAnsiTheme="minorEastAsia" w:cstheme="minorHAnsi"/>
          <w:sz w:val="24"/>
          <w:szCs w:val="24"/>
        </w:rPr>
      </w:pPr>
      <w:r>
        <w:rPr>
          <w:rFonts w:asciiTheme="minorEastAsia" w:hAnsiTheme="minorEastAsia" w:cstheme="minorHAnsi" w:hint="eastAsia"/>
          <w:sz w:val="24"/>
          <w:szCs w:val="24"/>
        </w:rPr>
        <w:t>汇丰银行总裁郑海泉，牛津大学校长John Hood，菲尔兹奖得主Vaughan Jones，著名物理学家、超对称量子色动力学鼻祖Stephen Parke，两任新西兰总理Helen Clark与David Lange，新西兰总督</w:t>
      </w:r>
      <w:proofErr w:type="spellStart"/>
      <w:r>
        <w:rPr>
          <w:rFonts w:asciiTheme="minorEastAsia" w:hAnsiTheme="minorEastAsia" w:cstheme="minorHAnsi" w:hint="eastAsia"/>
          <w:sz w:val="24"/>
          <w:szCs w:val="24"/>
        </w:rPr>
        <w:t>Anand</w:t>
      </w:r>
      <w:proofErr w:type="spellEnd"/>
      <w:r>
        <w:rPr>
          <w:rFonts w:asciiTheme="minorEastAsia" w:hAnsiTheme="minorEastAsia" w:cstheme="minorHAnsi" w:hint="eastAsia"/>
          <w:sz w:val="24"/>
          <w:szCs w:val="24"/>
        </w:rPr>
        <w:t xml:space="preserve"> </w:t>
      </w:r>
      <w:proofErr w:type="spellStart"/>
      <w:r>
        <w:rPr>
          <w:rFonts w:asciiTheme="minorEastAsia" w:hAnsiTheme="minorEastAsia" w:cstheme="minorHAnsi" w:hint="eastAsia"/>
          <w:sz w:val="24"/>
          <w:szCs w:val="24"/>
        </w:rPr>
        <w:t>Satyanand</w:t>
      </w:r>
      <w:proofErr w:type="spellEnd"/>
      <w:r>
        <w:rPr>
          <w:rFonts w:asciiTheme="minorEastAsia" w:hAnsiTheme="minorEastAsia" w:cstheme="minorHAnsi" w:hint="eastAsia"/>
          <w:sz w:val="24"/>
          <w:szCs w:val="24"/>
        </w:rPr>
        <w:t>皆是奥克兰大学毕业生。</w:t>
      </w:r>
    </w:p>
    <w:p w:rsidR="00E76141" w:rsidRDefault="00E76141" w:rsidP="00285D30">
      <w:pPr>
        <w:widowControl/>
        <w:spacing w:line="440" w:lineRule="exact"/>
        <w:ind w:firstLine="482"/>
        <w:jc w:val="left"/>
        <w:rPr>
          <w:rFonts w:ascii="宋体" w:eastAsia="宋体" w:hAnsi="宋体" w:cs="宋体"/>
          <w:b/>
          <w:bCs/>
          <w:kern w:val="0"/>
          <w:sz w:val="24"/>
          <w:szCs w:val="24"/>
        </w:rPr>
      </w:pPr>
    </w:p>
    <w:p w:rsidR="008D3B86" w:rsidRPr="00E76141" w:rsidRDefault="009C429D" w:rsidP="00285D30">
      <w:pPr>
        <w:widowControl/>
        <w:spacing w:line="440" w:lineRule="exact"/>
        <w:ind w:firstLine="482"/>
        <w:jc w:val="left"/>
        <w:rPr>
          <w:rFonts w:ascii="宋体" w:eastAsia="宋体" w:hAnsi="宋体" w:cs="宋体"/>
          <w:b/>
          <w:bCs/>
          <w:kern w:val="0"/>
          <w:sz w:val="24"/>
          <w:szCs w:val="24"/>
        </w:rPr>
      </w:pPr>
      <w:r w:rsidRPr="00E76141">
        <w:rPr>
          <w:rFonts w:ascii="宋体" w:eastAsia="宋体" w:hAnsi="宋体" w:cs="宋体" w:hint="eastAsia"/>
          <w:b/>
          <w:bCs/>
          <w:kern w:val="0"/>
          <w:sz w:val="24"/>
          <w:szCs w:val="24"/>
        </w:rPr>
        <w:t>二、项目简介</w:t>
      </w:r>
    </w:p>
    <w:p w:rsidR="008D3B86" w:rsidRDefault="009C429D" w:rsidP="00285D30">
      <w:pPr>
        <w:pStyle w:val="a3"/>
        <w:spacing w:line="440" w:lineRule="exact"/>
        <w:ind w:firstLineChars="200" w:firstLine="482"/>
        <w:rPr>
          <w:rFonts w:asciiTheme="minorEastAsia" w:eastAsiaTheme="minorEastAsia" w:hAnsiTheme="minorEastAsia" w:cs="宋体"/>
          <w:b/>
          <w:bCs/>
          <w:sz w:val="24"/>
          <w:szCs w:val="24"/>
          <w:lang w:val="en-CA"/>
        </w:rPr>
      </w:pPr>
      <w:r>
        <w:rPr>
          <w:rFonts w:asciiTheme="minorEastAsia" w:eastAsiaTheme="minorEastAsia" w:hAnsiTheme="minorEastAsia" w:cs="宋体" w:hint="eastAsia"/>
          <w:b/>
          <w:bCs/>
          <w:sz w:val="24"/>
          <w:szCs w:val="24"/>
        </w:rPr>
        <w:t>1.</w:t>
      </w:r>
      <w:r>
        <w:rPr>
          <w:rFonts w:asciiTheme="minorEastAsia" w:eastAsiaTheme="minorEastAsia" w:hAnsiTheme="minorEastAsia" w:cs="宋体" w:hint="eastAsia"/>
          <w:b/>
          <w:bCs/>
          <w:sz w:val="24"/>
          <w:szCs w:val="24"/>
          <w:lang w:val="en-CA"/>
        </w:rPr>
        <w:t>项目内容</w:t>
      </w:r>
    </w:p>
    <w:p w:rsidR="008D3B86" w:rsidRDefault="009C429D" w:rsidP="00285D30">
      <w:pPr>
        <w:pStyle w:val="a3"/>
        <w:spacing w:line="440" w:lineRule="exact"/>
        <w:ind w:firstLineChars="200" w:firstLine="480"/>
        <w:rPr>
          <w:rFonts w:asciiTheme="minorEastAsia" w:eastAsiaTheme="minorEastAsia" w:hAnsiTheme="minorEastAsia" w:cs="宋体"/>
          <w:sz w:val="24"/>
          <w:szCs w:val="24"/>
          <w:lang w:val="en-CA"/>
        </w:rPr>
      </w:pPr>
      <w:r>
        <w:rPr>
          <w:rFonts w:asciiTheme="minorEastAsia" w:eastAsiaTheme="minorEastAsia" w:hAnsiTheme="minorEastAsia" w:cs="宋体" w:hint="eastAsia"/>
          <w:sz w:val="24"/>
          <w:szCs w:val="24"/>
          <w:lang w:val="en-CA"/>
        </w:rPr>
        <w:t>综合英语4周在线课程是奥克兰大学语言学院在新冠疫情背景下为学生设计的英语学习课程。该课程旨在培养学生的沟通技巧和语言技能（听、说、读、写），帮助学生提高在社交和工作场合中英语交流的能力，增强学生使用英语的信心。</w:t>
      </w:r>
    </w:p>
    <w:p w:rsidR="008D3B86" w:rsidRDefault="009C429D" w:rsidP="00285D30">
      <w:pPr>
        <w:pStyle w:val="a3"/>
        <w:spacing w:line="440" w:lineRule="exact"/>
        <w:ind w:firstLineChars="200" w:firstLine="480"/>
        <w:rPr>
          <w:rFonts w:asciiTheme="minorEastAsia" w:eastAsiaTheme="minorEastAsia" w:hAnsiTheme="minorEastAsia" w:cs="宋体"/>
          <w:sz w:val="24"/>
          <w:szCs w:val="24"/>
          <w:lang w:val="en-CA"/>
        </w:rPr>
      </w:pPr>
      <w:r>
        <w:rPr>
          <w:rFonts w:asciiTheme="minorEastAsia" w:eastAsiaTheme="minorEastAsia" w:hAnsiTheme="minorEastAsia" w:cs="宋体" w:hint="eastAsia"/>
          <w:sz w:val="24"/>
          <w:szCs w:val="24"/>
          <w:lang w:val="en-CA"/>
        </w:rPr>
        <w:t>课程采用各种形式的线上和线下学习互动，包括两人和多人小组学习，以及在小班中共享文档协作。通过预约，授课老师给每个学生提供在线的个性化辅导和课程不同阶段的进度反馈。课程通过现代化学习平台Zoom和Canvas（奥克兰</w:t>
      </w:r>
      <w:r>
        <w:rPr>
          <w:rFonts w:asciiTheme="minorEastAsia" w:eastAsiaTheme="minorEastAsia" w:hAnsiTheme="minorEastAsia" w:cs="宋体" w:hint="eastAsia"/>
          <w:sz w:val="24"/>
          <w:szCs w:val="24"/>
          <w:lang w:val="en-CA"/>
        </w:rPr>
        <w:lastRenderedPageBreak/>
        <w:t>大学的学习管理系统）来确保学生有良好的学习体验。</w:t>
      </w:r>
    </w:p>
    <w:p w:rsidR="008D3B86" w:rsidRDefault="009C429D" w:rsidP="00285D30">
      <w:pPr>
        <w:pStyle w:val="a3"/>
        <w:spacing w:line="440" w:lineRule="exact"/>
        <w:ind w:firstLineChars="200" w:firstLine="482"/>
        <w:rPr>
          <w:rFonts w:asciiTheme="minorEastAsia" w:eastAsiaTheme="minorEastAsia" w:hAnsiTheme="minorEastAsia" w:cs="宋体"/>
          <w:b/>
          <w:bCs/>
          <w:sz w:val="24"/>
          <w:szCs w:val="24"/>
          <w:lang w:val="en-CA"/>
        </w:rPr>
      </w:pPr>
      <w:r>
        <w:rPr>
          <w:rFonts w:asciiTheme="minorEastAsia" w:eastAsiaTheme="minorEastAsia" w:hAnsiTheme="minorEastAsia" w:cs="宋体" w:hint="eastAsia"/>
          <w:b/>
          <w:bCs/>
          <w:sz w:val="24"/>
          <w:szCs w:val="24"/>
        </w:rPr>
        <w:t>2.</w:t>
      </w:r>
      <w:r>
        <w:rPr>
          <w:rFonts w:asciiTheme="minorEastAsia" w:eastAsiaTheme="minorEastAsia" w:hAnsiTheme="minorEastAsia" w:cs="宋体" w:hint="eastAsia"/>
          <w:b/>
          <w:bCs/>
          <w:sz w:val="24"/>
          <w:szCs w:val="24"/>
          <w:lang w:val="en-CA"/>
        </w:rPr>
        <w:t>课程优势</w:t>
      </w:r>
    </w:p>
    <w:p w:rsidR="008D3B86" w:rsidRDefault="009C429D" w:rsidP="00285D30">
      <w:pPr>
        <w:pStyle w:val="a3"/>
        <w:spacing w:line="440" w:lineRule="exact"/>
        <w:ind w:firstLineChars="200" w:firstLine="480"/>
        <w:rPr>
          <w:rFonts w:asciiTheme="minorEastAsia" w:eastAsiaTheme="minorEastAsia" w:hAnsiTheme="minorEastAsia" w:cs="宋体"/>
          <w:sz w:val="24"/>
          <w:szCs w:val="24"/>
          <w:lang w:val="en-CA"/>
        </w:rPr>
      </w:pPr>
      <w:r>
        <w:rPr>
          <w:rFonts w:asciiTheme="minorEastAsia" w:eastAsiaTheme="minorEastAsia" w:hAnsiTheme="minorEastAsia" w:cs="宋体" w:hint="eastAsia"/>
          <w:sz w:val="24"/>
          <w:szCs w:val="24"/>
          <w:lang w:val="en-CA"/>
        </w:rPr>
        <w:t>❊师资水平高，所有老师都有TESOL资质；</w:t>
      </w:r>
    </w:p>
    <w:p w:rsidR="008D3B86" w:rsidRDefault="009C429D" w:rsidP="00285D30">
      <w:pPr>
        <w:pStyle w:val="a3"/>
        <w:spacing w:line="440" w:lineRule="exact"/>
        <w:ind w:firstLineChars="200" w:firstLine="480"/>
        <w:rPr>
          <w:rFonts w:asciiTheme="minorEastAsia" w:eastAsiaTheme="minorEastAsia" w:hAnsiTheme="minorEastAsia" w:cs="宋体"/>
          <w:sz w:val="24"/>
          <w:szCs w:val="24"/>
          <w:lang w:val="en-CA"/>
        </w:rPr>
      </w:pPr>
      <w:r>
        <w:rPr>
          <w:rFonts w:asciiTheme="minorEastAsia" w:eastAsiaTheme="minorEastAsia" w:hAnsiTheme="minorEastAsia" w:cs="宋体" w:hint="eastAsia"/>
          <w:sz w:val="24"/>
          <w:szCs w:val="24"/>
          <w:lang w:val="en-CA"/>
        </w:rPr>
        <w:t>❊分级考试，分级教学，适合不同水平学生学习；</w:t>
      </w:r>
    </w:p>
    <w:p w:rsidR="008D3B86" w:rsidRDefault="009C429D" w:rsidP="00285D30">
      <w:pPr>
        <w:pStyle w:val="a3"/>
        <w:spacing w:line="440" w:lineRule="exact"/>
        <w:ind w:firstLineChars="200" w:firstLine="480"/>
        <w:rPr>
          <w:rFonts w:asciiTheme="minorEastAsia" w:eastAsiaTheme="minorEastAsia" w:hAnsiTheme="minorEastAsia" w:cs="宋体"/>
          <w:sz w:val="24"/>
          <w:szCs w:val="24"/>
          <w:lang w:val="en-CA"/>
        </w:rPr>
      </w:pPr>
      <w:r>
        <w:rPr>
          <w:rFonts w:asciiTheme="minorEastAsia" w:eastAsiaTheme="minorEastAsia" w:hAnsiTheme="minorEastAsia" w:cs="宋体" w:hint="eastAsia"/>
          <w:sz w:val="24"/>
          <w:szCs w:val="24"/>
          <w:lang w:val="en-CA"/>
        </w:rPr>
        <w:t>❊与国际学生同班上课，国际化氛围浓厚；</w:t>
      </w:r>
    </w:p>
    <w:p w:rsidR="008D3B86" w:rsidRDefault="009C429D" w:rsidP="00285D30">
      <w:pPr>
        <w:pStyle w:val="a3"/>
        <w:spacing w:line="440" w:lineRule="exact"/>
        <w:ind w:firstLineChars="200" w:firstLine="480"/>
        <w:rPr>
          <w:rFonts w:asciiTheme="minorEastAsia" w:eastAsiaTheme="minorEastAsia" w:hAnsiTheme="minorEastAsia" w:cs="宋体"/>
          <w:sz w:val="24"/>
          <w:szCs w:val="24"/>
          <w:lang w:val="en-CA"/>
        </w:rPr>
      </w:pPr>
      <w:r>
        <w:rPr>
          <w:rFonts w:asciiTheme="minorEastAsia" w:eastAsiaTheme="minorEastAsia" w:hAnsiTheme="minorEastAsia" w:cs="宋体" w:hint="eastAsia"/>
          <w:sz w:val="24"/>
          <w:szCs w:val="24"/>
          <w:lang w:val="en-CA"/>
        </w:rPr>
        <w:t>❊课程结束时，学生将获得结业证书。</w:t>
      </w:r>
    </w:p>
    <w:p w:rsidR="008D3B86" w:rsidRDefault="009C429D" w:rsidP="00285D30">
      <w:pPr>
        <w:pStyle w:val="a3"/>
        <w:spacing w:line="440" w:lineRule="exact"/>
        <w:ind w:firstLineChars="200" w:firstLine="482"/>
        <w:rPr>
          <w:rFonts w:asciiTheme="minorEastAsia" w:eastAsiaTheme="minorEastAsia" w:hAnsiTheme="minorEastAsia" w:cs="宋体"/>
          <w:b/>
          <w:bCs/>
          <w:sz w:val="24"/>
          <w:szCs w:val="24"/>
          <w:lang w:val="en-CA"/>
        </w:rPr>
      </w:pPr>
      <w:r>
        <w:rPr>
          <w:rFonts w:asciiTheme="minorEastAsia" w:eastAsiaTheme="minorEastAsia" w:hAnsiTheme="minorEastAsia" w:cs="宋体" w:hint="eastAsia"/>
          <w:b/>
          <w:bCs/>
          <w:sz w:val="24"/>
          <w:szCs w:val="24"/>
        </w:rPr>
        <w:t>3.</w:t>
      </w:r>
      <w:r>
        <w:rPr>
          <w:rFonts w:asciiTheme="minorEastAsia" w:eastAsiaTheme="minorEastAsia" w:hAnsiTheme="minorEastAsia" w:cs="宋体" w:hint="eastAsia"/>
          <w:b/>
          <w:bCs/>
          <w:sz w:val="24"/>
          <w:szCs w:val="24"/>
          <w:lang w:val="en-CA"/>
        </w:rPr>
        <w:t>课程日期</w:t>
      </w:r>
    </w:p>
    <w:p w:rsidR="008D3B86" w:rsidRDefault="009C429D" w:rsidP="00285D30">
      <w:pPr>
        <w:pStyle w:val="a3"/>
        <w:spacing w:line="440" w:lineRule="exact"/>
        <w:ind w:firstLineChars="200" w:firstLine="480"/>
        <w:rPr>
          <w:rFonts w:asciiTheme="minorEastAsia" w:eastAsiaTheme="minorEastAsia" w:hAnsiTheme="minorEastAsia" w:cs="宋体"/>
          <w:sz w:val="24"/>
          <w:szCs w:val="24"/>
          <w:lang w:val="en-CA"/>
        </w:rPr>
      </w:pPr>
      <w:r>
        <w:rPr>
          <w:rFonts w:asciiTheme="minorEastAsia" w:eastAsiaTheme="minorEastAsia" w:hAnsiTheme="minorEastAsia" w:cs="宋体" w:hint="eastAsia"/>
          <w:sz w:val="24"/>
          <w:szCs w:val="24"/>
          <w:lang w:val="en-CA"/>
        </w:rPr>
        <w:t>❊第一期：2021.7.19 – 8.13 (4 weeks)  周一至周五上午8:00-12:15(中国时间)</w:t>
      </w:r>
    </w:p>
    <w:p w:rsidR="008D3B86" w:rsidRDefault="009C429D" w:rsidP="00285D30">
      <w:pPr>
        <w:pStyle w:val="a3"/>
        <w:spacing w:line="440" w:lineRule="exact"/>
        <w:ind w:firstLineChars="200" w:firstLine="480"/>
        <w:rPr>
          <w:rFonts w:asciiTheme="minorEastAsia" w:eastAsiaTheme="minorEastAsia" w:hAnsiTheme="minorEastAsia" w:cs="宋体"/>
          <w:sz w:val="24"/>
          <w:szCs w:val="24"/>
          <w:lang w:val="en-CA"/>
        </w:rPr>
      </w:pPr>
      <w:r>
        <w:rPr>
          <w:rFonts w:asciiTheme="minorEastAsia" w:eastAsiaTheme="minorEastAsia" w:hAnsiTheme="minorEastAsia" w:cs="宋体" w:hint="eastAsia"/>
          <w:sz w:val="24"/>
          <w:szCs w:val="24"/>
          <w:lang w:val="en-CA"/>
        </w:rPr>
        <w:t>❊第二期：2021.8.16 – 9.10 (4 weeks) 周一至周五上午8:00-12:15(中国时间)</w:t>
      </w:r>
    </w:p>
    <w:p w:rsidR="008D3B86" w:rsidRDefault="009C429D" w:rsidP="00285D30">
      <w:pPr>
        <w:pStyle w:val="a3"/>
        <w:spacing w:line="440" w:lineRule="exact"/>
        <w:ind w:firstLineChars="200" w:firstLine="480"/>
        <w:rPr>
          <w:rFonts w:asciiTheme="minorEastAsia" w:eastAsiaTheme="minorEastAsia" w:hAnsiTheme="minorEastAsia" w:cs="宋体"/>
          <w:sz w:val="24"/>
          <w:szCs w:val="24"/>
          <w:lang w:val="en-CA"/>
        </w:rPr>
      </w:pPr>
      <w:r>
        <w:rPr>
          <w:rFonts w:asciiTheme="minorEastAsia" w:eastAsiaTheme="minorEastAsia" w:hAnsiTheme="minorEastAsia" w:cs="宋体" w:hint="eastAsia"/>
          <w:sz w:val="24"/>
          <w:szCs w:val="24"/>
          <w:lang w:val="en-CA"/>
        </w:rPr>
        <w:t>每周20小时。</w:t>
      </w:r>
    </w:p>
    <w:p w:rsidR="008D3B86" w:rsidRDefault="009C429D" w:rsidP="00285D30">
      <w:pPr>
        <w:pStyle w:val="a3"/>
        <w:spacing w:line="440" w:lineRule="exact"/>
        <w:ind w:firstLineChars="200" w:firstLine="482"/>
        <w:rPr>
          <w:rFonts w:asciiTheme="minorEastAsia" w:eastAsiaTheme="minorEastAsia" w:hAnsiTheme="minorEastAsia" w:cs="宋体"/>
          <w:b/>
          <w:bCs/>
          <w:sz w:val="24"/>
          <w:szCs w:val="24"/>
          <w:lang w:val="en-CA"/>
        </w:rPr>
      </w:pPr>
      <w:r>
        <w:rPr>
          <w:rFonts w:asciiTheme="minorEastAsia" w:eastAsiaTheme="minorEastAsia" w:hAnsiTheme="minorEastAsia" w:cs="宋体" w:hint="eastAsia"/>
          <w:b/>
          <w:bCs/>
          <w:sz w:val="24"/>
          <w:szCs w:val="24"/>
          <w:lang w:val="en-CA"/>
        </w:rPr>
        <w:t>课表示例：</w:t>
      </w:r>
    </w:p>
    <w:p w:rsidR="008D3B86" w:rsidRDefault="009C429D" w:rsidP="00AE616B">
      <w:pPr>
        <w:pStyle w:val="a3"/>
        <w:spacing w:line="440" w:lineRule="exact"/>
        <w:rPr>
          <w:rFonts w:ascii="Calibri" w:eastAsia="宋体" w:cs="Courier New"/>
          <w:b/>
          <w:szCs w:val="21"/>
        </w:rPr>
      </w:pPr>
      <w:r>
        <w:rPr>
          <w:rFonts w:ascii="仿宋_GB2312" w:eastAsia="仿宋_GB2312" w:hAnsi="仿宋_GB2312" w:cs="仿宋_GB2312" w:hint="eastAsia"/>
          <w:noProof/>
          <w:color w:val="000000"/>
          <w:sz w:val="24"/>
          <w:szCs w:val="24"/>
        </w:rPr>
        <w:drawing>
          <wp:anchor distT="0" distB="0" distL="114300" distR="114300" simplePos="0" relativeHeight="251657728" behindDoc="0" locked="0" layoutInCell="1" allowOverlap="1">
            <wp:simplePos x="0" y="0"/>
            <wp:positionH relativeFrom="column">
              <wp:posOffset>-40640</wp:posOffset>
            </wp:positionH>
            <wp:positionV relativeFrom="paragraph">
              <wp:posOffset>58420</wp:posOffset>
            </wp:positionV>
            <wp:extent cx="5875655" cy="2376170"/>
            <wp:effectExtent l="0" t="0" r="10795" b="5080"/>
            <wp:wrapSquare wrapText="bothSides"/>
            <wp:docPr id="1" name="图片 2" descr="GE Timetable -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GE Timetable - covid-19"/>
                    <pic:cNvPicPr>
                      <a:picLocks noChangeAspect="1"/>
                    </pic:cNvPicPr>
                  </pic:nvPicPr>
                  <pic:blipFill>
                    <a:blip r:embed="rId5"/>
                    <a:stretch>
                      <a:fillRect/>
                    </a:stretch>
                  </pic:blipFill>
                  <pic:spPr>
                    <a:xfrm>
                      <a:off x="0" y="0"/>
                      <a:ext cx="5875655" cy="2376170"/>
                    </a:xfrm>
                    <a:prstGeom prst="rect">
                      <a:avLst/>
                    </a:prstGeom>
                    <a:noFill/>
                    <a:ln>
                      <a:noFill/>
                    </a:ln>
                  </pic:spPr>
                </pic:pic>
              </a:graphicData>
            </a:graphic>
          </wp:anchor>
        </w:drawing>
      </w:r>
      <w:r w:rsidR="00E76141">
        <w:rPr>
          <w:rFonts w:asciiTheme="minorEastAsia" w:eastAsiaTheme="minorEastAsia" w:hAnsiTheme="minorEastAsia" w:cs="宋体" w:hint="eastAsia"/>
          <w:sz w:val="24"/>
          <w:szCs w:val="24"/>
          <w:lang w:val="en-CA"/>
        </w:rPr>
        <w:t xml:space="preserve"> </w:t>
      </w:r>
      <w:r w:rsidR="00B01961">
        <w:rPr>
          <w:rFonts w:asciiTheme="minorEastAsia" w:eastAsiaTheme="minorEastAsia" w:hAnsiTheme="minorEastAsia" w:cs="宋体"/>
          <w:sz w:val="24"/>
          <w:szCs w:val="24"/>
          <w:lang w:val="en-CA"/>
        </w:rPr>
        <w:t xml:space="preserve">  </w:t>
      </w:r>
    </w:p>
    <w:p w:rsidR="008D3B86" w:rsidRPr="00B01961" w:rsidRDefault="009C429D" w:rsidP="00285D30">
      <w:pPr>
        <w:widowControl/>
        <w:spacing w:line="440" w:lineRule="exact"/>
        <w:ind w:firstLineChars="200" w:firstLine="482"/>
        <w:jc w:val="left"/>
        <w:rPr>
          <w:rFonts w:ascii="宋体" w:eastAsia="宋体" w:hAnsi="宋体" w:cs="宋体"/>
          <w:kern w:val="0"/>
          <w:sz w:val="24"/>
          <w:szCs w:val="24"/>
        </w:rPr>
      </w:pPr>
      <w:r w:rsidRPr="00B01961">
        <w:rPr>
          <w:rFonts w:ascii="宋体" w:eastAsia="宋体" w:hAnsi="宋体" w:cs="宋体" w:hint="eastAsia"/>
          <w:b/>
          <w:bCs/>
          <w:kern w:val="0"/>
          <w:sz w:val="24"/>
          <w:szCs w:val="24"/>
        </w:rPr>
        <w:t>三、申请资格与条件</w:t>
      </w:r>
    </w:p>
    <w:p w:rsidR="008D3B86" w:rsidRDefault="009C429D" w:rsidP="00285D30">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t>1. </w:t>
      </w:r>
      <w:r w:rsidR="00B01961">
        <w:rPr>
          <w:rFonts w:ascii="Calibri" w:eastAsia="宋体" w:hAnsi="Calibri" w:cs="宋体"/>
          <w:kern w:val="0"/>
          <w:sz w:val="24"/>
          <w:szCs w:val="24"/>
        </w:rPr>
        <w:t xml:space="preserve"> </w:t>
      </w:r>
      <w:r>
        <w:rPr>
          <w:rFonts w:ascii="宋体" w:eastAsia="宋体" w:hAnsi="宋体" w:cs="宋体" w:hint="eastAsia"/>
          <w:kern w:val="0"/>
          <w:sz w:val="24"/>
          <w:szCs w:val="24"/>
        </w:rPr>
        <w:t>申请人目前应为我校在读的优秀全日制本科学生。</w:t>
      </w:r>
    </w:p>
    <w:p w:rsidR="008D3B86" w:rsidRDefault="009C429D" w:rsidP="00285D30">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t>2</w:t>
      </w:r>
      <w:r>
        <w:rPr>
          <w:rFonts w:ascii="宋体" w:eastAsia="宋体" w:hAnsi="宋体" w:cs="宋体" w:hint="eastAsia"/>
          <w:kern w:val="0"/>
          <w:sz w:val="24"/>
          <w:szCs w:val="24"/>
        </w:rPr>
        <w:t>．政治素质好，坚持四项基本原则，热爱社会主义祖国，无违法违纪记录。</w:t>
      </w:r>
    </w:p>
    <w:p w:rsidR="008D3B86" w:rsidRDefault="009C429D" w:rsidP="00285D30">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t>3. </w:t>
      </w:r>
      <w:r w:rsidR="00B01961">
        <w:rPr>
          <w:rFonts w:ascii="Calibri" w:eastAsia="宋体" w:hAnsi="Calibri" w:cs="宋体"/>
          <w:kern w:val="0"/>
          <w:sz w:val="24"/>
          <w:szCs w:val="24"/>
        </w:rPr>
        <w:t xml:space="preserve"> </w:t>
      </w:r>
      <w:r>
        <w:rPr>
          <w:rFonts w:ascii="宋体" w:eastAsia="宋体" w:hAnsi="宋体" w:cs="宋体" w:hint="eastAsia"/>
          <w:kern w:val="0"/>
          <w:sz w:val="24"/>
          <w:szCs w:val="24"/>
        </w:rPr>
        <w:t>学习成绩优异，具有较强的、扎实的专业理论基础和实践能力，</w:t>
      </w:r>
      <w:proofErr w:type="gramStart"/>
      <w:r>
        <w:rPr>
          <w:rFonts w:ascii="宋体" w:eastAsia="宋体" w:hAnsi="宋体" w:cs="宋体" w:hint="eastAsia"/>
          <w:kern w:val="0"/>
          <w:sz w:val="24"/>
          <w:szCs w:val="24"/>
        </w:rPr>
        <w:t>平均绩点达到</w:t>
      </w:r>
      <w:proofErr w:type="gramEnd"/>
      <w:r>
        <w:rPr>
          <w:rFonts w:ascii="宋体" w:eastAsia="宋体" w:hAnsi="宋体" w:cs="宋体"/>
          <w:kern w:val="0"/>
          <w:sz w:val="24"/>
          <w:szCs w:val="24"/>
        </w:rPr>
        <w:t xml:space="preserve"> 2.5 </w:t>
      </w:r>
      <w:r>
        <w:rPr>
          <w:rFonts w:ascii="宋体" w:eastAsia="宋体" w:hAnsi="宋体" w:cs="宋体" w:hint="eastAsia"/>
          <w:kern w:val="0"/>
          <w:sz w:val="24"/>
          <w:szCs w:val="24"/>
        </w:rPr>
        <w:t>以上，建议</w:t>
      </w:r>
      <w:r>
        <w:rPr>
          <w:rFonts w:ascii="宋体" w:eastAsia="宋体" w:hAnsi="宋体" w:cs="宋体" w:hint="eastAsia"/>
          <w:kern w:val="0"/>
          <w:sz w:val="24"/>
          <w:szCs w:val="24"/>
          <w:lang w:val="en-CA"/>
        </w:rPr>
        <w:t>GPA 3.0以上</w:t>
      </w:r>
      <w:r>
        <w:rPr>
          <w:rFonts w:ascii="宋体" w:eastAsia="宋体" w:hAnsi="宋体" w:cs="宋体" w:hint="eastAsia"/>
          <w:kern w:val="0"/>
          <w:sz w:val="24"/>
          <w:szCs w:val="24"/>
        </w:rPr>
        <w:t>（满分</w:t>
      </w:r>
      <w:r>
        <w:rPr>
          <w:rFonts w:ascii="宋体" w:eastAsia="宋体" w:hAnsi="宋体" w:cs="宋体"/>
          <w:kern w:val="0"/>
          <w:sz w:val="24"/>
          <w:szCs w:val="24"/>
        </w:rPr>
        <w:t xml:space="preserve"> 4.0</w:t>
      </w:r>
      <w:r>
        <w:rPr>
          <w:rFonts w:ascii="宋体" w:eastAsia="宋体" w:hAnsi="宋体" w:cs="宋体" w:hint="eastAsia"/>
          <w:kern w:val="0"/>
          <w:sz w:val="24"/>
          <w:szCs w:val="24"/>
        </w:rPr>
        <w:t>）。</w:t>
      </w:r>
    </w:p>
    <w:p w:rsidR="008D3B86" w:rsidRDefault="009C429D" w:rsidP="00285D30">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t>4</w:t>
      </w:r>
      <w:r>
        <w:rPr>
          <w:rFonts w:ascii="宋体" w:eastAsia="宋体" w:hAnsi="宋体" w:cs="宋体" w:hint="eastAsia"/>
          <w:kern w:val="0"/>
          <w:sz w:val="24"/>
          <w:szCs w:val="24"/>
        </w:rPr>
        <w:t>．英语水平证明（托福、雅思、大学四六级或国内学校出具的官方信函）</w:t>
      </w:r>
      <w:r w:rsidR="002C2864">
        <w:rPr>
          <w:rFonts w:ascii="宋体" w:eastAsia="宋体" w:hAnsi="宋体" w:cs="宋体" w:hint="eastAsia"/>
          <w:kern w:val="0"/>
          <w:sz w:val="24"/>
          <w:szCs w:val="24"/>
        </w:rPr>
        <w:t>。</w:t>
      </w:r>
    </w:p>
    <w:p w:rsidR="008D3B86" w:rsidRDefault="009C429D" w:rsidP="00285D30">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t>5. </w:t>
      </w:r>
      <w:r w:rsidR="00B01961">
        <w:rPr>
          <w:rFonts w:ascii="Calibri" w:eastAsia="宋体" w:hAnsi="Calibri" w:cs="宋体"/>
          <w:kern w:val="0"/>
          <w:sz w:val="24"/>
          <w:szCs w:val="24"/>
        </w:rPr>
        <w:t xml:space="preserve"> </w:t>
      </w:r>
      <w:r>
        <w:rPr>
          <w:rFonts w:ascii="宋体" w:eastAsia="宋体" w:hAnsi="宋体" w:cs="宋体" w:hint="eastAsia"/>
          <w:kern w:val="0"/>
          <w:sz w:val="24"/>
          <w:szCs w:val="24"/>
        </w:rPr>
        <w:t>身心健康，能圆满完成学习任务。</w:t>
      </w:r>
    </w:p>
    <w:p w:rsidR="008D3B86" w:rsidRDefault="009C429D" w:rsidP="00285D30">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t>6</w:t>
      </w:r>
      <w:r>
        <w:rPr>
          <w:rFonts w:ascii="宋体" w:eastAsia="宋体" w:hAnsi="宋体" w:cs="宋体" w:hint="eastAsia"/>
          <w:kern w:val="0"/>
          <w:sz w:val="24"/>
          <w:szCs w:val="24"/>
        </w:rPr>
        <w:t>．已交足我校规定的各项费用，具有一定的经济能力。</w:t>
      </w:r>
    </w:p>
    <w:p w:rsidR="008D3B86" w:rsidRPr="000D6E14" w:rsidRDefault="009C429D" w:rsidP="00285D30">
      <w:pPr>
        <w:widowControl/>
        <w:spacing w:line="440" w:lineRule="exact"/>
        <w:ind w:firstLine="472"/>
        <w:jc w:val="left"/>
        <w:rPr>
          <w:rFonts w:ascii="宋体" w:eastAsia="宋体" w:hAnsi="宋体" w:cs="宋体"/>
          <w:kern w:val="0"/>
          <w:sz w:val="24"/>
          <w:szCs w:val="24"/>
        </w:rPr>
      </w:pPr>
      <w:bookmarkStart w:id="0" w:name="_GoBack"/>
      <w:bookmarkEnd w:id="0"/>
      <w:r w:rsidRPr="000D6E14">
        <w:rPr>
          <w:rFonts w:ascii="宋体" w:eastAsia="宋体" w:hAnsi="宋体" w:cs="宋体" w:hint="eastAsia"/>
          <w:b/>
          <w:bCs/>
          <w:kern w:val="0"/>
          <w:sz w:val="24"/>
          <w:szCs w:val="24"/>
        </w:rPr>
        <w:lastRenderedPageBreak/>
        <w:t>四、选拔程序</w:t>
      </w:r>
    </w:p>
    <w:p w:rsidR="008D3B86" w:rsidRDefault="009C429D" w:rsidP="00285D30">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t>1</w:t>
      </w:r>
      <w:r>
        <w:rPr>
          <w:rFonts w:ascii="宋体" w:eastAsia="宋体" w:hAnsi="宋体" w:cs="宋体" w:hint="eastAsia"/>
          <w:kern w:val="0"/>
          <w:sz w:val="24"/>
          <w:szCs w:val="24"/>
        </w:rPr>
        <w:t>．采取“个人申请、学院推荐、专家评审、择优录取”的方式进行选拔。</w:t>
      </w:r>
    </w:p>
    <w:p w:rsidR="008D3B86" w:rsidRDefault="009C429D" w:rsidP="00285D30">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t>2</w:t>
      </w:r>
      <w:r>
        <w:rPr>
          <w:rFonts w:ascii="宋体" w:eastAsia="宋体" w:hAnsi="宋体" w:cs="宋体" w:hint="eastAsia"/>
          <w:kern w:val="0"/>
          <w:sz w:val="24"/>
          <w:szCs w:val="24"/>
        </w:rPr>
        <w:t>．申请人应向所在学院提交以下材料：</w:t>
      </w:r>
    </w:p>
    <w:p w:rsidR="008D3B86" w:rsidRDefault="009C429D" w:rsidP="00285D30">
      <w:pPr>
        <w:widowControl/>
        <w:spacing w:line="440" w:lineRule="exact"/>
        <w:ind w:firstLine="36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宋体"/>
          <w:kern w:val="0"/>
          <w:sz w:val="24"/>
          <w:szCs w:val="24"/>
        </w:rPr>
        <w:t>1</w:t>
      </w:r>
      <w:r>
        <w:rPr>
          <w:rFonts w:ascii="宋体" w:eastAsia="宋体" w:hAnsi="宋体" w:cs="宋体" w:hint="eastAsia"/>
          <w:kern w:val="0"/>
          <w:sz w:val="24"/>
          <w:szCs w:val="24"/>
        </w:rPr>
        <w:t>）《南京邮电大学本科生海外访学申请表》；</w:t>
      </w:r>
    </w:p>
    <w:p w:rsidR="008D3B86" w:rsidRDefault="009C429D" w:rsidP="00285D30">
      <w:pPr>
        <w:widowControl/>
        <w:spacing w:line="440" w:lineRule="exact"/>
        <w:ind w:firstLine="36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宋体"/>
          <w:kern w:val="0"/>
          <w:sz w:val="24"/>
          <w:szCs w:val="24"/>
        </w:rPr>
        <w:t>2</w:t>
      </w:r>
      <w:r>
        <w:rPr>
          <w:rFonts w:ascii="宋体" w:eastAsia="宋体" w:hAnsi="宋体" w:cs="宋体" w:hint="eastAsia"/>
          <w:kern w:val="0"/>
          <w:sz w:val="24"/>
          <w:szCs w:val="24"/>
        </w:rPr>
        <w:t>）英语水平证明及复印件；</w:t>
      </w:r>
    </w:p>
    <w:p w:rsidR="008D3B86" w:rsidRDefault="009C429D" w:rsidP="00285D30">
      <w:pPr>
        <w:widowControl/>
        <w:spacing w:line="440" w:lineRule="exact"/>
        <w:ind w:firstLine="36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宋体"/>
          <w:kern w:val="0"/>
          <w:sz w:val="24"/>
          <w:szCs w:val="24"/>
        </w:rPr>
        <w:t>3</w:t>
      </w:r>
      <w:r>
        <w:rPr>
          <w:rFonts w:ascii="宋体" w:eastAsia="宋体" w:hAnsi="宋体" w:cs="宋体" w:hint="eastAsia"/>
          <w:kern w:val="0"/>
          <w:sz w:val="24"/>
          <w:szCs w:val="24"/>
        </w:rPr>
        <w:t>）学术科研能力证明材料及复印件（包括论文发表、参与竞赛、项目等）</w:t>
      </w:r>
      <w:r w:rsidR="005B0BA7">
        <w:rPr>
          <w:rFonts w:ascii="宋体" w:eastAsia="宋体" w:hAnsi="宋体" w:cs="宋体" w:hint="eastAsia"/>
          <w:kern w:val="0"/>
          <w:sz w:val="24"/>
          <w:szCs w:val="24"/>
        </w:rPr>
        <w:t>（若有）</w:t>
      </w:r>
      <w:r>
        <w:rPr>
          <w:rFonts w:ascii="宋体" w:eastAsia="宋体" w:hAnsi="宋体" w:cs="宋体" w:hint="eastAsia"/>
          <w:kern w:val="0"/>
          <w:sz w:val="24"/>
          <w:szCs w:val="24"/>
        </w:rPr>
        <w:t>；</w:t>
      </w:r>
    </w:p>
    <w:p w:rsidR="008D3B86" w:rsidRDefault="009C429D" w:rsidP="00285D30">
      <w:pPr>
        <w:widowControl/>
        <w:spacing w:line="440" w:lineRule="exact"/>
        <w:ind w:firstLine="36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宋体"/>
          <w:kern w:val="0"/>
          <w:sz w:val="24"/>
          <w:szCs w:val="24"/>
        </w:rPr>
        <w:t>4</w:t>
      </w:r>
      <w:r>
        <w:rPr>
          <w:rFonts w:ascii="宋体" w:eastAsia="宋体" w:hAnsi="宋体" w:cs="宋体" w:hint="eastAsia"/>
          <w:kern w:val="0"/>
          <w:sz w:val="24"/>
          <w:szCs w:val="24"/>
        </w:rPr>
        <w:t>）获奖证书及复印件</w:t>
      </w:r>
      <w:r w:rsidR="005B0BA7">
        <w:rPr>
          <w:rFonts w:ascii="宋体" w:eastAsia="宋体" w:hAnsi="宋体" w:cs="宋体" w:hint="eastAsia"/>
          <w:kern w:val="0"/>
          <w:sz w:val="24"/>
          <w:szCs w:val="24"/>
        </w:rPr>
        <w:t>（若有）</w:t>
      </w:r>
      <w:r>
        <w:rPr>
          <w:rFonts w:ascii="宋体" w:eastAsia="宋体" w:hAnsi="宋体" w:cs="宋体" w:hint="eastAsia"/>
          <w:kern w:val="0"/>
          <w:sz w:val="24"/>
          <w:szCs w:val="24"/>
        </w:rPr>
        <w:t>。</w:t>
      </w:r>
    </w:p>
    <w:p w:rsidR="008D3B86" w:rsidRDefault="009C429D" w:rsidP="00285D30">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t>3</w:t>
      </w:r>
      <w:r>
        <w:rPr>
          <w:rFonts w:ascii="宋体" w:eastAsia="宋体" w:hAnsi="宋体" w:cs="宋体" w:hint="eastAsia"/>
          <w:kern w:val="0"/>
          <w:sz w:val="24"/>
          <w:szCs w:val="24"/>
        </w:rPr>
        <w:t>．申请人将申请材料交至各学院，学院根据申请资格与条件对申请人进行筛选、排序并填写《南京邮电大学本科生海外访学申请汇总表》，于</w:t>
      </w:r>
      <w:r w:rsidRPr="005B0BA7">
        <w:rPr>
          <w:rFonts w:ascii="Calibri" w:eastAsia="宋体" w:hAnsi="Calibri" w:cs="宋体" w:hint="eastAsia"/>
          <w:b/>
          <w:bCs/>
          <w:kern w:val="0"/>
          <w:sz w:val="24"/>
          <w:szCs w:val="24"/>
        </w:rPr>
        <w:t>6</w:t>
      </w:r>
      <w:r w:rsidRPr="005B0BA7">
        <w:rPr>
          <w:rFonts w:ascii="宋体" w:eastAsia="宋体" w:hAnsi="宋体" w:cs="宋体" w:hint="eastAsia"/>
          <w:b/>
          <w:bCs/>
          <w:kern w:val="0"/>
          <w:sz w:val="24"/>
          <w:szCs w:val="24"/>
        </w:rPr>
        <w:t>月4日</w:t>
      </w:r>
      <w:r>
        <w:rPr>
          <w:rFonts w:ascii="宋体" w:eastAsia="宋体" w:hAnsi="宋体" w:cs="宋体" w:hint="eastAsia"/>
          <w:kern w:val="0"/>
          <w:sz w:val="24"/>
          <w:szCs w:val="24"/>
        </w:rPr>
        <w:t>前将候选人申请材料及汇总表交至教务处实践教学科，逾期不递交材料的学院作自动放弃处理。</w:t>
      </w:r>
    </w:p>
    <w:p w:rsidR="008D3B86" w:rsidRDefault="009C429D" w:rsidP="00285D30">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t>4</w:t>
      </w:r>
      <w:r>
        <w:rPr>
          <w:rFonts w:ascii="宋体" w:eastAsia="宋体" w:hAnsi="宋体" w:cs="宋体" w:hint="eastAsia"/>
          <w:kern w:val="0"/>
          <w:sz w:val="24"/>
          <w:szCs w:val="24"/>
        </w:rPr>
        <w:t>．教务处会同相关部门，共同组织专家进行评审，确定我校参加</w:t>
      </w:r>
      <w:r w:rsidR="002A30E5">
        <w:rPr>
          <w:rFonts w:ascii="宋体" w:eastAsia="宋体" w:hAnsi="宋体" w:cs="宋体" w:hint="eastAsia"/>
          <w:kern w:val="0"/>
          <w:sz w:val="24"/>
          <w:szCs w:val="24"/>
        </w:rPr>
        <w:t>奥克兰大学</w:t>
      </w:r>
      <w:r>
        <w:rPr>
          <w:rFonts w:ascii="宋体" w:eastAsia="宋体" w:hAnsi="宋体" w:cs="宋体" w:hint="eastAsia"/>
          <w:kern w:val="0"/>
          <w:sz w:val="24"/>
          <w:szCs w:val="24"/>
        </w:rPr>
        <w:t>项目的学生名单，并进行公示。</w:t>
      </w:r>
    </w:p>
    <w:p w:rsidR="008D3B86" w:rsidRPr="002A30E5" w:rsidRDefault="008D3B86" w:rsidP="00285D30">
      <w:pPr>
        <w:widowControl/>
        <w:spacing w:line="440" w:lineRule="exact"/>
        <w:ind w:firstLine="480"/>
        <w:jc w:val="left"/>
        <w:rPr>
          <w:rFonts w:ascii="宋体" w:eastAsia="宋体" w:hAnsi="宋体" w:cs="宋体"/>
          <w:b/>
          <w:bCs/>
          <w:kern w:val="0"/>
          <w:sz w:val="24"/>
          <w:szCs w:val="24"/>
        </w:rPr>
      </w:pPr>
    </w:p>
    <w:p w:rsidR="008D3B86" w:rsidRDefault="009C429D" w:rsidP="00285D30">
      <w:pPr>
        <w:widowControl/>
        <w:spacing w:line="440" w:lineRule="exact"/>
        <w:ind w:firstLineChars="200" w:firstLine="482"/>
        <w:jc w:val="left"/>
        <w:rPr>
          <w:rFonts w:ascii="宋体" w:eastAsia="宋体" w:hAnsi="宋体" w:cs="宋体"/>
          <w:b/>
          <w:bCs/>
          <w:kern w:val="0"/>
          <w:sz w:val="24"/>
          <w:szCs w:val="24"/>
        </w:rPr>
      </w:pPr>
      <w:r>
        <w:rPr>
          <w:rFonts w:ascii="宋体" w:eastAsia="宋体" w:hAnsi="宋体" w:cs="宋体" w:hint="eastAsia"/>
          <w:b/>
          <w:bCs/>
          <w:kern w:val="0"/>
          <w:sz w:val="24"/>
          <w:szCs w:val="24"/>
        </w:rPr>
        <w:t>五、费用情况</w:t>
      </w:r>
    </w:p>
    <w:p w:rsidR="008D3B86" w:rsidRDefault="009C429D" w:rsidP="00285D30">
      <w:pPr>
        <w:widowControl/>
        <w:spacing w:line="440" w:lineRule="exac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课程费用：11980元人民币</w:t>
      </w:r>
    </w:p>
    <w:p w:rsidR="008D3B86" w:rsidRDefault="009C429D" w:rsidP="00285D30">
      <w:pPr>
        <w:widowControl/>
        <w:spacing w:line="440" w:lineRule="exac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费用包含：学位申请费、注册费和学费；学习资料费等</w:t>
      </w:r>
      <w:r w:rsidR="00257C37">
        <w:rPr>
          <w:rFonts w:ascii="宋体" w:eastAsia="宋体" w:hAnsi="宋体" w:cs="宋体" w:hint="eastAsia"/>
          <w:kern w:val="0"/>
          <w:sz w:val="24"/>
          <w:szCs w:val="24"/>
        </w:rPr>
        <w:t>。</w:t>
      </w:r>
    </w:p>
    <w:p w:rsidR="008D3B86" w:rsidRDefault="008D3B86" w:rsidP="00285D30">
      <w:pPr>
        <w:widowControl/>
        <w:spacing w:line="440" w:lineRule="exact"/>
        <w:ind w:firstLineChars="200" w:firstLine="480"/>
        <w:jc w:val="left"/>
        <w:rPr>
          <w:rFonts w:ascii="宋体" w:eastAsia="宋体" w:hAnsi="宋体" w:cs="宋体"/>
          <w:kern w:val="0"/>
          <w:sz w:val="24"/>
          <w:szCs w:val="24"/>
        </w:rPr>
      </w:pPr>
    </w:p>
    <w:p w:rsidR="008D3B86" w:rsidRDefault="009C429D" w:rsidP="00285D30">
      <w:pPr>
        <w:widowControl/>
        <w:spacing w:line="440" w:lineRule="exact"/>
        <w:ind w:firstLineChars="200" w:firstLine="482"/>
        <w:jc w:val="left"/>
        <w:rPr>
          <w:rFonts w:ascii="宋体" w:eastAsia="宋体" w:hAnsi="宋体" w:cs="宋体"/>
          <w:kern w:val="0"/>
          <w:sz w:val="24"/>
          <w:szCs w:val="24"/>
        </w:rPr>
      </w:pPr>
      <w:r>
        <w:rPr>
          <w:rFonts w:ascii="宋体" w:eastAsia="宋体" w:hAnsi="宋体" w:cs="宋体" w:hint="eastAsia"/>
          <w:b/>
          <w:bCs/>
          <w:kern w:val="0"/>
          <w:sz w:val="24"/>
          <w:szCs w:val="24"/>
        </w:rPr>
        <w:t>六、其他</w:t>
      </w:r>
    </w:p>
    <w:p w:rsidR="008D3B86" w:rsidRDefault="009C429D" w:rsidP="00285D30">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t>1. </w:t>
      </w:r>
      <w:r>
        <w:rPr>
          <w:rFonts w:ascii="宋体" w:eastAsia="宋体" w:hAnsi="宋体" w:cs="宋体" w:hint="eastAsia"/>
          <w:kern w:val="0"/>
          <w:sz w:val="24"/>
          <w:szCs w:val="24"/>
        </w:rPr>
        <w:t>联系人：</w:t>
      </w:r>
    </w:p>
    <w:p w:rsidR="008D3B86" w:rsidRDefault="009C429D" w:rsidP="00285D30">
      <w:pPr>
        <w:widowControl/>
        <w:spacing w:line="44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国际合作交流处：李老师</w:t>
      </w:r>
      <w:r>
        <w:rPr>
          <w:rFonts w:ascii="Calibri" w:eastAsia="宋体" w:hAnsi="Calibri" w:cs="宋体"/>
          <w:kern w:val="0"/>
          <w:sz w:val="24"/>
          <w:szCs w:val="24"/>
        </w:rPr>
        <w:t> </w:t>
      </w:r>
      <w:r>
        <w:rPr>
          <w:rFonts w:ascii="Arial" w:eastAsia="宋体" w:hAnsi="Arial" w:cs="Arial"/>
          <w:color w:val="000000"/>
          <w:szCs w:val="21"/>
        </w:rPr>
        <w:t>83492393</w:t>
      </w:r>
      <w:r>
        <w:rPr>
          <w:rFonts w:ascii="宋体" w:eastAsia="宋体" w:hAnsi="宋体" w:cs="宋体" w:hint="eastAsia"/>
          <w:kern w:val="0"/>
          <w:sz w:val="24"/>
          <w:szCs w:val="24"/>
        </w:rPr>
        <w:t>；</w:t>
      </w:r>
    </w:p>
    <w:p w:rsidR="008D3B86" w:rsidRDefault="009C429D" w:rsidP="00285D30">
      <w:pPr>
        <w:widowControl/>
        <w:spacing w:line="44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教务处：于老师</w:t>
      </w:r>
      <w:r>
        <w:rPr>
          <w:rFonts w:ascii="Calibri" w:eastAsia="宋体" w:hAnsi="Calibri" w:cs="宋体"/>
          <w:kern w:val="0"/>
          <w:sz w:val="24"/>
          <w:szCs w:val="24"/>
        </w:rPr>
        <w:t>85866258</w:t>
      </w:r>
      <w:r>
        <w:rPr>
          <w:rFonts w:ascii="宋体" w:eastAsia="宋体" w:hAnsi="宋体" w:cs="宋体" w:hint="eastAsia"/>
          <w:kern w:val="0"/>
          <w:sz w:val="24"/>
          <w:szCs w:val="24"/>
        </w:rPr>
        <w:t>。</w:t>
      </w:r>
    </w:p>
    <w:p w:rsidR="008D3B86" w:rsidRDefault="009C429D" w:rsidP="00285D30">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t>2. </w:t>
      </w:r>
      <w:r>
        <w:rPr>
          <w:rFonts w:ascii="宋体" w:eastAsia="宋体" w:hAnsi="宋体" w:cs="宋体" w:hint="eastAsia"/>
          <w:kern w:val="0"/>
          <w:sz w:val="24"/>
          <w:szCs w:val="24"/>
        </w:rPr>
        <w:t>被录取学生需交纳材料，另行通知。</w:t>
      </w:r>
    </w:p>
    <w:p w:rsidR="008D3B86" w:rsidRDefault="008D3B86" w:rsidP="00285D30">
      <w:pPr>
        <w:widowControl/>
        <w:spacing w:line="440" w:lineRule="exact"/>
        <w:ind w:firstLineChars="1800" w:firstLine="4320"/>
        <w:jc w:val="left"/>
        <w:rPr>
          <w:rFonts w:ascii="宋体" w:eastAsia="宋体" w:hAnsi="宋体" w:cs="宋体"/>
          <w:kern w:val="0"/>
          <w:sz w:val="24"/>
          <w:szCs w:val="24"/>
        </w:rPr>
      </w:pPr>
    </w:p>
    <w:p w:rsidR="008D3B86" w:rsidRDefault="009C429D" w:rsidP="00285D30">
      <w:pPr>
        <w:widowControl/>
        <w:spacing w:line="440" w:lineRule="exact"/>
        <w:ind w:firstLineChars="2100" w:firstLine="5040"/>
        <w:jc w:val="left"/>
        <w:rPr>
          <w:rFonts w:ascii="宋体" w:eastAsia="宋体" w:hAnsi="宋体" w:cs="宋体"/>
          <w:kern w:val="0"/>
          <w:sz w:val="24"/>
          <w:szCs w:val="24"/>
        </w:rPr>
      </w:pPr>
      <w:r>
        <w:rPr>
          <w:rFonts w:ascii="宋体" w:eastAsia="宋体" w:hAnsi="宋体" w:cs="宋体" w:hint="eastAsia"/>
          <w:kern w:val="0"/>
          <w:sz w:val="24"/>
          <w:szCs w:val="24"/>
        </w:rPr>
        <w:t>教务处</w:t>
      </w:r>
    </w:p>
    <w:p w:rsidR="008D3B86" w:rsidRDefault="009C429D" w:rsidP="00285D30">
      <w:pPr>
        <w:widowControl/>
        <w:spacing w:line="440" w:lineRule="exact"/>
        <w:ind w:firstLineChars="1950" w:firstLine="4680"/>
        <w:jc w:val="left"/>
      </w:pPr>
      <w:r>
        <w:rPr>
          <w:rFonts w:ascii="Calibri" w:eastAsia="宋体" w:hAnsi="Calibri" w:cs="宋体"/>
          <w:kern w:val="0"/>
          <w:sz w:val="24"/>
          <w:szCs w:val="24"/>
        </w:rPr>
        <w:t>20</w:t>
      </w:r>
      <w:r>
        <w:rPr>
          <w:rFonts w:ascii="Calibri" w:eastAsia="宋体" w:hAnsi="Calibri" w:cs="宋体" w:hint="eastAsia"/>
          <w:kern w:val="0"/>
          <w:sz w:val="24"/>
          <w:szCs w:val="24"/>
        </w:rPr>
        <w:t>21</w:t>
      </w:r>
      <w:r>
        <w:rPr>
          <w:rFonts w:ascii="宋体" w:eastAsia="宋体" w:hAnsi="宋体" w:cs="宋体" w:hint="eastAsia"/>
          <w:kern w:val="0"/>
          <w:sz w:val="24"/>
          <w:szCs w:val="24"/>
        </w:rPr>
        <w:t>年</w:t>
      </w:r>
      <w:r>
        <w:rPr>
          <w:rFonts w:ascii="Calibri" w:eastAsia="宋体" w:hAnsi="Calibri" w:cs="宋体" w:hint="eastAsia"/>
          <w:kern w:val="0"/>
          <w:sz w:val="24"/>
          <w:szCs w:val="24"/>
        </w:rPr>
        <w:t>4</w:t>
      </w:r>
      <w:r>
        <w:rPr>
          <w:rFonts w:ascii="宋体" w:eastAsia="宋体" w:hAnsi="宋体" w:cs="宋体" w:hint="eastAsia"/>
          <w:kern w:val="0"/>
          <w:sz w:val="24"/>
          <w:szCs w:val="24"/>
        </w:rPr>
        <w:t>月</w:t>
      </w:r>
      <w:r w:rsidR="00257C37">
        <w:rPr>
          <w:rFonts w:ascii="Calibri" w:eastAsia="宋体" w:hAnsi="Calibri" w:cs="宋体" w:hint="eastAsia"/>
          <w:kern w:val="0"/>
          <w:sz w:val="24"/>
          <w:szCs w:val="24"/>
        </w:rPr>
        <w:t>26</w:t>
      </w:r>
      <w:r>
        <w:rPr>
          <w:rFonts w:ascii="宋体" w:eastAsia="宋体" w:hAnsi="宋体" w:cs="宋体" w:hint="eastAsia"/>
          <w:kern w:val="0"/>
          <w:sz w:val="24"/>
          <w:szCs w:val="24"/>
        </w:rPr>
        <w:t>日</w:t>
      </w:r>
    </w:p>
    <w:sectPr w:rsidR="008D3B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auto"/>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C571C4"/>
    <w:rsid w:val="000C7C8B"/>
    <w:rsid w:val="000D6E14"/>
    <w:rsid w:val="00257C37"/>
    <w:rsid w:val="00285D30"/>
    <w:rsid w:val="002A30E5"/>
    <w:rsid w:val="002C2864"/>
    <w:rsid w:val="005B0BA7"/>
    <w:rsid w:val="008D3B86"/>
    <w:rsid w:val="009C429D"/>
    <w:rsid w:val="00AE616B"/>
    <w:rsid w:val="00B01961"/>
    <w:rsid w:val="00C67854"/>
    <w:rsid w:val="00E76141"/>
    <w:rsid w:val="131D24F2"/>
    <w:rsid w:val="2D141727"/>
    <w:rsid w:val="50C571C4"/>
    <w:rsid w:val="544B7B81"/>
    <w:rsid w:val="65290EF4"/>
    <w:rsid w:val="75437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0E647F8E-26D3-4D8E-92D1-C2825822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pPr>
      <w:jc w:val="left"/>
    </w:pPr>
    <w:rPr>
      <w:rFonts w:eastAsia="Times New Roman" w:hAnsi="Courier New" w:cs="Times New Roman"/>
      <w:kern w:val="0"/>
    </w:rPr>
  </w:style>
  <w:style w:type="paragraph" w:styleId="a4">
    <w:name w:val="No Spacing"/>
    <w:uiPriority w:val="1"/>
    <w:qFormat/>
    <w:pPr>
      <w:widowControl w:val="0"/>
      <w:jc w:val="both"/>
    </w:pPr>
    <w:rPr>
      <w:rFonts w:asciiTheme="minorHAnsi" w:eastAsiaTheme="minorEastAsia" w:hAnsiTheme="minorHAnsi" w:cstheme="minorBidi"/>
      <w:kern w:val="2"/>
      <w:sz w:val="21"/>
      <w:szCs w:val="22"/>
    </w:rPr>
  </w:style>
  <w:style w:type="paragraph" w:customStyle="1" w:styleId="Default">
    <w:name w:val="Default"/>
    <w:qFormat/>
    <w:pPr>
      <w:widowControl w:val="0"/>
      <w:autoSpaceDE w:val="0"/>
      <w:autoSpaceDN w:val="0"/>
      <w:adjustRightInd w:val="0"/>
    </w:pPr>
    <w:rPr>
      <w:rFonts w:ascii="Times New Roman" w:hAnsi="Times New Roman"/>
      <w:color w:val="000000"/>
      <w:sz w:val="24"/>
      <w:szCs w:val="24"/>
    </w:rPr>
  </w:style>
  <w:style w:type="paragraph" w:customStyle="1" w:styleId="1">
    <w:name w:val="无间隔1"/>
    <w:uiPriority w:val="99"/>
    <w:qFormat/>
    <w:pPr>
      <w:adjustRightInd w:val="0"/>
      <w:snapToGrid w:val="0"/>
    </w:pPr>
    <w:rPr>
      <w:rFonts w:ascii="Tahoma" w:hAnsi="Tahoma" w:cs="Tahoma"/>
      <w:sz w:val="22"/>
      <w:szCs w:val="22"/>
    </w:rPr>
  </w:style>
  <w:style w:type="paragraph" w:customStyle="1" w:styleId="TableParagraph">
    <w:name w:val="Table Paragraph"/>
    <w:basedOn w:val="a"/>
    <w:uiPriority w:val="1"/>
    <w:qFormat/>
    <w:rPr>
      <w:rFonts w:eastAsia="宋体" w:cs="Times New Roman"/>
      <w:szCs w:val="24"/>
    </w:rPr>
  </w:style>
  <w:style w:type="paragraph" w:styleId="a5">
    <w:name w:val="Balloon Text"/>
    <w:basedOn w:val="a"/>
    <w:link w:val="Char"/>
    <w:rsid w:val="00C67854"/>
    <w:rPr>
      <w:sz w:val="18"/>
      <w:szCs w:val="18"/>
    </w:rPr>
  </w:style>
  <w:style w:type="character" w:customStyle="1" w:styleId="Char">
    <w:name w:val="批注框文本 Char"/>
    <w:basedOn w:val="a0"/>
    <w:link w:val="a5"/>
    <w:rsid w:val="00C6785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Dell</cp:lastModifiedBy>
  <cp:revision>12</cp:revision>
  <cp:lastPrinted>2021-04-26T07:10:00Z</cp:lastPrinted>
  <dcterms:created xsi:type="dcterms:W3CDTF">2020-10-16T10:11:00Z</dcterms:created>
  <dcterms:modified xsi:type="dcterms:W3CDTF">2021-04-26T07:16:00Z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