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A6" w:rsidRDefault="005316DB">
      <w:pPr>
        <w:widowControl/>
        <w:spacing w:line="360" w:lineRule="auto"/>
        <w:jc w:val="center"/>
        <w:rPr>
          <w:rFonts w:asciiTheme="minorEastAsia" w:eastAsiaTheme="minorEastAsia" w:hAnsiTheme="minorEastAsia" w:cstheme="minorHAnsi"/>
          <w:b/>
          <w:kern w:val="0"/>
          <w:sz w:val="32"/>
          <w:szCs w:val="32"/>
        </w:rPr>
      </w:pPr>
      <w:r>
        <w:rPr>
          <w:rFonts w:asciiTheme="minorEastAsia" w:eastAsiaTheme="minorEastAsia" w:hAnsiTheme="minorEastAsia" w:cstheme="minorHAnsi" w:hint="eastAsia"/>
          <w:b/>
          <w:kern w:val="0"/>
          <w:sz w:val="32"/>
          <w:szCs w:val="32"/>
        </w:rPr>
        <w:t>关于</w:t>
      </w:r>
      <w:r>
        <w:rPr>
          <w:rFonts w:asciiTheme="minorEastAsia" w:eastAsiaTheme="minorEastAsia" w:hAnsiTheme="minorEastAsia" w:cstheme="minorHAnsi" w:hint="eastAsia"/>
          <w:b/>
          <w:kern w:val="0"/>
          <w:sz w:val="32"/>
          <w:szCs w:val="32"/>
        </w:rPr>
        <w:t>202</w:t>
      </w:r>
      <w:r>
        <w:rPr>
          <w:rFonts w:asciiTheme="minorEastAsia" w:eastAsiaTheme="minorEastAsia" w:hAnsiTheme="minorEastAsia" w:cstheme="minorHAnsi"/>
          <w:b/>
          <w:kern w:val="0"/>
          <w:sz w:val="32"/>
          <w:szCs w:val="32"/>
        </w:rPr>
        <w:t>1</w:t>
      </w:r>
      <w:r>
        <w:rPr>
          <w:rFonts w:asciiTheme="minorEastAsia" w:eastAsiaTheme="minorEastAsia" w:hAnsiTheme="minorEastAsia" w:cstheme="minorHAnsi" w:hint="eastAsia"/>
          <w:b/>
          <w:kern w:val="0"/>
          <w:sz w:val="32"/>
          <w:szCs w:val="32"/>
        </w:rPr>
        <w:t>年秋季美国加州大学河滨分校</w:t>
      </w:r>
    </w:p>
    <w:p w:rsidR="006E73A6" w:rsidRDefault="005316DB">
      <w:pPr>
        <w:widowControl/>
        <w:spacing w:line="360" w:lineRule="auto"/>
        <w:jc w:val="center"/>
        <w:rPr>
          <w:rFonts w:asciiTheme="minorEastAsia" w:eastAsiaTheme="minorEastAsia" w:hAnsiTheme="minorEastAsia" w:cstheme="minorHAnsi"/>
          <w:b/>
          <w:kern w:val="0"/>
          <w:sz w:val="32"/>
          <w:szCs w:val="32"/>
        </w:rPr>
      </w:pPr>
      <w:r>
        <w:rPr>
          <w:rFonts w:asciiTheme="minorEastAsia" w:eastAsiaTheme="minorEastAsia" w:hAnsiTheme="minorEastAsia" w:cstheme="minorHAnsi" w:hint="eastAsia"/>
          <w:b/>
          <w:kern w:val="0"/>
          <w:sz w:val="32"/>
          <w:szCs w:val="32"/>
        </w:rPr>
        <w:t>在线电子工程课程</w:t>
      </w:r>
      <w:r>
        <w:rPr>
          <w:rFonts w:asciiTheme="minorEastAsia" w:eastAsiaTheme="minorEastAsia" w:hAnsiTheme="minorEastAsia" w:cstheme="minorHAnsi"/>
          <w:b/>
          <w:kern w:val="0"/>
          <w:sz w:val="32"/>
          <w:szCs w:val="32"/>
        </w:rPr>
        <w:t>项目</w:t>
      </w:r>
      <w:r>
        <w:rPr>
          <w:rFonts w:asciiTheme="minorEastAsia" w:eastAsiaTheme="minorEastAsia" w:hAnsiTheme="minorEastAsia" w:cstheme="minorHAnsi" w:hint="eastAsia"/>
          <w:b/>
          <w:kern w:val="0"/>
          <w:sz w:val="32"/>
          <w:szCs w:val="32"/>
        </w:rPr>
        <w:t>报名的通知</w:t>
      </w:r>
    </w:p>
    <w:p w:rsidR="006E73A6" w:rsidRDefault="005316DB">
      <w:pPr>
        <w:widowControl/>
        <w:spacing w:line="40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各学院：</w:t>
      </w:r>
    </w:p>
    <w:p w:rsidR="006E73A6" w:rsidRDefault="005316DB">
      <w:pPr>
        <w:pStyle w:val="1"/>
        <w:widowControl/>
        <w:spacing w:line="360" w:lineRule="auto"/>
        <w:ind w:firstLineChars="0"/>
        <w:rPr>
          <w:rFonts w:asciiTheme="minorEastAsia" w:eastAsiaTheme="minorEastAsia" w:hAnsiTheme="minorEastAsia"/>
          <w:kern w:val="0"/>
          <w:sz w:val="24"/>
        </w:rPr>
      </w:pPr>
      <w:r>
        <w:rPr>
          <w:rFonts w:asciiTheme="minorEastAsia" w:eastAsiaTheme="minorEastAsia" w:hAnsiTheme="minorEastAsia" w:hint="eastAsia"/>
          <w:kern w:val="0"/>
          <w:sz w:val="24"/>
        </w:rPr>
        <w:t>我校与美国加州大学河滨分校</w:t>
      </w:r>
      <w:r>
        <w:rPr>
          <w:rFonts w:asciiTheme="minorEastAsia" w:eastAsiaTheme="minorEastAsia" w:hAnsiTheme="minorEastAsia" w:cstheme="minorHAnsi" w:hint="eastAsia"/>
          <w:sz w:val="24"/>
        </w:rPr>
        <w:t>国际教育项目部</w:t>
      </w:r>
      <w:r>
        <w:rPr>
          <w:rFonts w:eastAsiaTheme="minorEastAsia"/>
          <w:sz w:val="24"/>
        </w:rPr>
        <w:t>（</w:t>
      </w:r>
      <w:r>
        <w:rPr>
          <w:rFonts w:eastAsiaTheme="minorEastAsia"/>
          <w:sz w:val="24"/>
        </w:rPr>
        <w:t>UCR Extension</w:t>
      </w:r>
      <w:r>
        <w:rPr>
          <w:rFonts w:eastAsiaTheme="minorEastAsia"/>
          <w:sz w:val="24"/>
        </w:rPr>
        <w:t>）</w:t>
      </w:r>
      <w:r>
        <w:rPr>
          <w:rFonts w:asciiTheme="minorEastAsia" w:eastAsiaTheme="minorEastAsia" w:hAnsiTheme="minorEastAsia" w:hint="eastAsia"/>
          <w:kern w:val="0"/>
          <w:sz w:val="24"/>
        </w:rPr>
        <w:t>经过友好协商，</w:t>
      </w:r>
      <w:r>
        <w:rPr>
          <w:rFonts w:asciiTheme="minorEastAsia" w:eastAsiaTheme="minorEastAsia" w:hAnsiTheme="minorEastAsia" w:cs="宋体" w:hint="eastAsia"/>
          <w:kern w:val="0"/>
          <w:sz w:val="24"/>
        </w:rPr>
        <w:t>针对今年以来全球所面临的疫情挑战，推出</w:t>
      </w:r>
      <w:r>
        <w:rPr>
          <w:rFonts w:asciiTheme="minorEastAsia" w:eastAsiaTheme="minorEastAsia" w:hAnsiTheme="minorEastAsia"/>
          <w:kern w:val="0"/>
          <w:sz w:val="24"/>
        </w:rPr>
        <w:t>在线远程</w:t>
      </w:r>
      <w:r>
        <w:rPr>
          <w:rFonts w:asciiTheme="minorEastAsia" w:eastAsiaTheme="minorEastAsia" w:hAnsiTheme="minorEastAsia" w:hint="eastAsia"/>
          <w:kern w:val="0"/>
          <w:sz w:val="24"/>
        </w:rPr>
        <w:t>专业课程</w:t>
      </w:r>
      <w:r>
        <w:rPr>
          <w:rFonts w:asciiTheme="minorEastAsia" w:eastAsiaTheme="minorEastAsia" w:hAnsiTheme="minorEastAsia"/>
          <w:kern w:val="0"/>
          <w:sz w:val="24"/>
        </w:rPr>
        <w:t>项目，项目学生通过在线学习，不出国门即可体验世界名校的学习氛围。项目</w:t>
      </w:r>
      <w:r>
        <w:rPr>
          <w:rFonts w:asciiTheme="minorEastAsia" w:eastAsiaTheme="minorEastAsia" w:hAnsiTheme="minorEastAsia" w:hint="eastAsia"/>
          <w:kern w:val="0"/>
          <w:sz w:val="24"/>
        </w:rPr>
        <w:t>通过学术预备课程、电子工程专业课程，了解当今电子工程领域的总体概况，探索与无线通信与移动网络相关的核心理念，获得智能设备与机器人技术方面的实验室研究方法</w:t>
      </w:r>
      <w:r>
        <w:rPr>
          <w:rFonts w:asciiTheme="minorEastAsia" w:eastAsiaTheme="minorEastAsia" w:hAnsiTheme="minorEastAsia"/>
          <w:kern w:val="0"/>
          <w:sz w:val="24"/>
        </w:rPr>
        <w:t>，其教学内容和考评标准均与线下课程保持一致。</w:t>
      </w:r>
      <w:proofErr w:type="gramStart"/>
      <w:r>
        <w:rPr>
          <w:rFonts w:asciiTheme="minorEastAsia" w:eastAsiaTheme="minorEastAsia" w:hAnsiTheme="minorEastAsia" w:cs="宋体" w:hint="eastAsia"/>
          <w:kern w:val="0"/>
          <w:sz w:val="24"/>
        </w:rPr>
        <w:t>现启动</w:t>
      </w:r>
      <w:proofErr w:type="gramEnd"/>
      <w:r>
        <w:rPr>
          <w:rFonts w:asciiTheme="minorEastAsia" w:eastAsiaTheme="minorEastAsia" w:hAnsiTheme="minorEastAsia" w:cs="宋体" w:hint="eastAsia"/>
          <w:kern w:val="0"/>
          <w:sz w:val="24"/>
        </w:rPr>
        <w:t>该项目申请工作。</w:t>
      </w:r>
    </w:p>
    <w:p w:rsidR="006E73A6" w:rsidRDefault="005316DB" w:rsidP="008D0A2A">
      <w:pPr>
        <w:widowControl/>
        <w:spacing w:line="360" w:lineRule="auto"/>
        <w:ind w:firstLineChars="200" w:firstLine="482"/>
        <w:jc w:val="left"/>
        <w:rPr>
          <w:rFonts w:asciiTheme="minorEastAsia" w:eastAsiaTheme="minorEastAsia" w:hAnsiTheme="minorEastAsia"/>
          <w:color w:val="3F3F3F"/>
          <w:kern w:val="0"/>
          <w:sz w:val="24"/>
        </w:rPr>
      </w:pPr>
      <w:r>
        <w:rPr>
          <w:rFonts w:asciiTheme="minorEastAsia" w:eastAsiaTheme="minorEastAsia" w:hAnsiTheme="minorEastAsia"/>
          <w:b/>
          <w:bCs/>
          <w:color w:val="3F3F3F"/>
          <w:kern w:val="0"/>
          <w:sz w:val="24"/>
        </w:rPr>
        <w:t>一、项目简介</w:t>
      </w:r>
    </w:p>
    <w:p w:rsidR="006E73A6" w:rsidRDefault="005316DB" w:rsidP="008D0A2A">
      <w:pPr>
        <w:widowControl/>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w:t>
      </w:r>
      <w:r>
        <w:rPr>
          <w:rFonts w:asciiTheme="minorEastAsia" w:eastAsiaTheme="minorEastAsia" w:hAnsiTheme="minorEastAsia" w:hint="eastAsia"/>
          <w:b/>
          <w:sz w:val="24"/>
        </w:rPr>
        <w:t>授课模式</w:t>
      </w:r>
      <w:r>
        <w:rPr>
          <w:rFonts w:asciiTheme="minorEastAsia" w:eastAsiaTheme="minorEastAsia" w:hAnsiTheme="minorEastAsia" w:hint="eastAsia"/>
          <w:b/>
          <w:sz w:val="24"/>
        </w:rPr>
        <w:t>]</w:t>
      </w:r>
    </w:p>
    <w:p w:rsidR="006E73A6" w:rsidRDefault="005316DB">
      <w:pPr>
        <w:widowControl/>
        <w:spacing w:line="360" w:lineRule="auto"/>
        <w:ind w:firstLine="420"/>
        <w:jc w:val="left"/>
        <w:rPr>
          <w:rFonts w:asciiTheme="minorEastAsia" w:eastAsiaTheme="minorEastAsia" w:hAnsiTheme="minorEastAsia"/>
          <w:sz w:val="24"/>
        </w:rPr>
      </w:pPr>
      <w:r>
        <w:rPr>
          <w:rFonts w:asciiTheme="minorEastAsia" w:eastAsiaTheme="minorEastAsia" w:hAnsiTheme="minorEastAsia" w:hint="eastAsia"/>
          <w:sz w:val="24"/>
        </w:rPr>
        <w:t>本项目为期</w:t>
      </w:r>
      <w:r>
        <w:rPr>
          <w:rFonts w:asciiTheme="minorEastAsia" w:eastAsiaTheme="minorEastAsia" w:hAnsiTheme="minorEastAsia" w:hint="eastAsia"/>
          <w:sz w:val="24"/>
        </w:rPr>
        <w:t>12</w:t>
      </w:r>
      <w:r>
        <w:rPr>
          <w:rFonts w:asciiTheme="minorEastAsia" w:eastAsiaTheme="minorEastAsia" w:hAnsiTheme="minorEastAsia" w:hint="eastAsia"/>
          <w:sz w:val="24"/>
        </w:rPr>
        <w:t>周，共</w:t>
      </w:r>
      <w:r>
        <w:rPr>
          <w:rFonts w:asciiTheme="minorEastAsia" w:eastAsiaTheme="minorEastAsia" w:hAnsiTheme="minorEastAsia" w:hint="eastAsia"/>
          <w:sz w:val="24"/>
        </w:rPr>
        <w:t>60</w:t>
      </w:r>
      <w:r>
        <w:rPr>
          <w:rFonts w:asciiTheme="minorEastAsia" w:eastAsiaTheme="minorEastAsia" w:hAnsiTheme="minorEastAsia" w:hint="eastAsia"/>
          <w:sz w:val="24"/>
        </w:rPr>
        <w:t>个课时，每周两次课，包括周中和周六各一次（具体排课日期可根据学生的课业安排灵活制定）。授课时间预计为北京时间上午</w:t>
      </w:r>
      <w:r>
        <w:rPr>
          <w:rFonts w:asciiTheme="minorEastAsia" w:eastAsiaTheme="minorEastAsia" w:hAnsiTheme="minorEastAsia" w:hint="eastAsia"/>
          <w:sz w:val="24"/>
        </w:rPr>
        <w:t>9</w:t>
      </w:r>
      <w:r>
        <w:rPr>
          <w:rFonts w:asciiTheme="minorEastAsia" w:eastAsiaTheme="minorEastAsia" w:hAnsiTheme="minorEastAsia" w:hint="eastAsia"/>
          <w:sz w:val="24"/>
        </w:rPr>
        <w:t>点至</w:t>
      </w:r>
      <w:r>
        <w:rPr>
          <w:rFonts w:asciiTheme="minorEastAsia" w:eastAsiaTheme="minorEastAsia" w:hAnsiTheme="minorEastAsia" w:hint="eastAsia"/>
          <w:sz w:val="24"/>
        </w:rPr>
        <w:t>11</w:t>
      </w:r>
      <w:r>
        <w:rPr>
          <w:rFonts w:asciiTheme="minorEastAsia" w:eastAsiaTheme="minorEastAsia" w:hAnsiTheme="minorEastAsia" w:hint="eastAsia"/>
          <w:sz w:val="24"/>
        </w:rPr>
        <w:t>点半，每节课</w:t>
      </w:r>
      <w:r>
        <w:rPr>
          <w:rFonts w:asciiTheme="minorEastAsia" w:eastAsiaTheme="minorEastAsia" w:hAnsiTheme="minorEastAsia" w:hint="eastAsia"/>
          <w:sz w:val="24"/>
        </w:rPr>
        <w:t>2.5</w:t>
      </w:r>
      <w:r>
        <w:rPr>
          <w:rFonts w:asciiTheme="minorEastAsia" w:eastAsiaTheme="minorEastAsia" w:hAnsiTheme="minorEastAsia" w:hint="eastAsia"/>
          <w:sz w:val="24"/>
        </w:rPr>
        <w:t>小时。课程将全程通过</w:t>
      </w:r>
      <w:r>
        <w:rPr>
          <w:rFonts w:eastAsiaTheme="minorEastAsia"/>
          <w:sz w:val="24"/>
        </w:rPr>
        <w:t>Zoom</w:t>
      </w:r>
      <w:r>
        <w:rPr>
          <w:rFonts w:asciiTheme="minorEastAsia" w:eastAsiaTheme="minorEastAsia" w:hAnsiTheme="minorEastAsia" w:hint="eastAsia"/>
          <w:sz w:val="24"/>
        </w:rPr>
        <w:t>在线视频会议平台，进行真人实时直播授课。</w:t>
      </w:r>
    </w:p>
    <w:p w:rsidR="006E73A6" w:rsidRDefault="005316DB">
      <w:pPr>
        <w:pStyle w:val="a7"/>
        <w:widowControl/>
        <w:spacing w:line="360" w:lineRule="auto"/>
        <w:ind w:left="482" w:hangingChars="200" w:hanging="482"/>
        <w:jc w:val="left"/>
        <w:rPr>
          <w:rFonts w:asciiTheme="minorEastAsia" w:eastAsiaTheme="minorEastAsia" w:hAnsiTheme="minorEastAsia" w:cstheme="minorHAnsi"/>
          <w:kern w:val="0"/>
          <w:sz w:val="24"/>
        </w:rPr>
      </w:pPr>
      <w:r>
        <w:rPr>
          <w:rFonts w:asciiTheme="minorEastAsia" w:eastAsiaTheme="minorEastAsia" w:hAnsiTheme="minorEastAsia" w:cstheme="minorHAnsi" w:hint="eastAsia"/>
          <w:b/>
          <w:bCs/>
          <w:sz w:val="24"/>
        </w:rPr>
        <w:t>[</w:t>
      </w:r>
      <w:r>
        <w:rPr>
          <w:rFonts w:asciiTheme="minorEastAsia" w:eastAsiaTheme="minorEastAsia" w:hAnsiTheme="minorEastAsia" w:cstheme="minorHAnsi" w:hint="eastAsia"/>
          <w:b/>
          <w:bCs/>
          <w:sz w:val="24"/>
        </w:rPr>
        <w:t>项目内容</w:t>
      </w:r>
      <w:r>
        <w:rPr>
          <w:rFonts w:asciiTheme="minorEastAsia" w:eastAsiaTheme="minorEastAsia" w:hAnsiTheme="minorEastAsia" w:cstheme="minorHAnsi" w:hint="eastAsia"/>
          <w:b/>
          <w:bCs/>
          <w:sz w:val="24"/>
        </w:rPr>
        <w:t>]</w:t>
      </w:r>
      <w:r>
        <w:rPr>
          <w:rFonts w:asciiTheme="minorEastAsia" w:eastAsiaTheme="minorEastAsia" w:hAnsiTheme="minorEastAsia" w:cstheme="minorHAnsi"/>
          <w:b/>
          <w:bCs/>
          <w:sz w:val="24"/>
        </w:rPr>
        <w:br/>
      </w:r>
      <w:r>
        <w:rPr>
          <w:rFonts w:asciiTheme="minorEastAsia" w:eastAsiaTheme="minorEastAsia" w:hAnsiTheme="minorEastAsia" w:cstheme="minorHAnsi" w:hint="eastAsia"/>
          <w:sz w:val="24"/>
        </w:rPr>
        <w:t>本项目</w:t>
      </w:r>
      <w:r>
        <w:rPr>
          <w:rFonts w:asciiTheme="minorEastAsia" w:eastAsiaTheme="minorEastAsia" w:hAnsiTheme="minorEastAsia" w:cstheme="minorHAnsi" w:hint="eastAsia"/>
          <w:kern w:val="0"/>
          <w:sz w:val="24"/>
        </w:rPr>
        <w:t>将分为“学术预备课程”以及“电子工程专业课程”两个阶段。</w:t>
      </w:r>
    </w:p>
    <w:p w:rsidR="008D0A2A" w:rsidRDefault="005316DB" w:rsidP="008D0A2A">
      <w:pPr>
        <w:widowControl/>
        <w:spacing w:line="360" w:lineRule="auto"/>
        <w:rPr>
          <w:rFonts w:asciiTheme="minorEastAsia" w:eastAsiaTheme="minorEastAsia" w:hAnsiTheme="minorEastAsia" w:cstheme="minorHAnsi"/>
          <w:b/>
          <w:bCs/>
          <w:iCs/>
          <w:sz w:val="24"/>
        </w:rPr>
      </w:pPr>
      <w:r>
        <w:rPr>
          <w:rFonts w:asciiTheme="minorEastAsia" w:eastAsiaTheme="minorEastAsia" w:hAnsiTheme="minorEastAsia" w:cstheme="minorHAnsi" w:hint="eastAsia"/>
          <w:b/>
          <w:bCs/>
          <w:iCs/>
          <w:sz w:val="24"/>
        </w:rPr>
        <w:t>第一阶段：学术预备课程（</w:t>
      </w:r>
      <w:r>
        <w:rPr>
          <w:rFonts w:asciiTheme="minorEastAsia" w:eastAsiaTheme="minorEastAsia" w:hAnsiTheme="minorEastAsia" w:cs="Calibri"/>
          <w:b/>
          <w:bCs/>
          <w:iCs/>
          <w:sz w:val="24"/>
        </w:rPr>
        <w:t>30</w:t>
      </w:r>
      <w:r>
        <w:rPr>
          <w:rFonts w:asciiTheme="minorEastAsia" w:eastAsiaTheme="minorEastAsia" w:hAnsiTheme="minorEastAsia" w:cs="Calibri"/>
          <w:b/>
          <w:bCs/>
          <w:iCs/>
          <w:sz w:val="24"/>
        </w:rPr>
        <w:t>小时</w:t>
      </w:r>
      <w:r>
        <w:rPr>
          <w:rFonts w:asciiTheme="minorEastAsia" w:eastAsiaTheme="minorEastAsia" w:hAnsiTheme="minorEastAsia" w:cstheme="minorHAnsi" w:hint="eastAsia"/>
          <w:b/>
          <w:bCs/>
          <w:iCs/>
          <w:sz w:val="24"/>
        </w:rPr>
        <w:t>）</w:t>
      </w:r>
    </w:p>
    <w:p w:rsidR="006E73A6" w:rsidRPr="008D0A2A" w:rsidRDefault="005316DB" w:rsidP="008D0A2A">
      <w:pPr>
        <w:widowControl/>
        <w:spacing w:line="360" w:lineRule="auto"/>
        <w:ind w:firstLineChars="200" w:firstLine="480"/>
        <w:rPr>
          <w:rFonts w:asciiTheme="minorEastAsia" w:eastAsiaTheme="minorEastAsia" w:hAnsiTheme="minorEastAsia" w:cstheme="minorHAnsi"/>
          <w:b/>
          <w:bCs/>
          <w:iCs/>
          <w:sz w:val="24"/>
        </w:rPr>
      </w:pPr>
      <w:r>
        <w:rPr>
          <w:rFonts w:asciiTheme="minorEastAsia" w:eastAsiaTheme="minorEastAsia" w:hAnsiTheme="minorEastAsia" w:cstheme="minorHAnsi" w:hint="eastAsia"/>
          <w:kern w:val="0"/>
          <w:sz w:val="24"/>
        </w:rPr>
        <w:t>在本阶段，学生将通过以下两方面的课程内容来为第二阶段的专业课做好学术准备：</w:t>
      </w:r>
    </w:p>
    <w:p w:rsidR="006E73A6" w:rsidRDefault="005316DB">
      <w:pPr>
        <w:pStyle w:val="a7"/>
        <w:widowControl/>
        <w:numPr>
          <w:ilvl w:val="0"/>
          <w:numId w:val="1"/>
        </w:numPr>
        <w:spacing w:line="360" w:lineRule="auto"/>
        <w:ind w:firstLineChars="0"/>
        <w:rPr>
          <w:rFonts w:asciiTheme="minorEastAsia" w:eastAsiaTheme="minorEastAsia" w:hAnsiTheme="minorEastAsia" w:cstheme="minorHAnsi"/>
          <w:b/>
          <w:iCs/>
          <w:sz w:val="24"/>
        </w:rPr>
      </w:pPr>
      <w:r>
        <w:rPr>
          <w:rFonts w:asciiTheme="minorEastAsia" w:eastAsiaTheme="minorEastAsia" w:hAnsiTheme="minorEastAsia" w:cstheme="minorHAnsi" w:hint="eastAsia"/>
          <w:b/>
          <w:bCs/>
          <w:kern w:val="0"/>
          <w:sz w:val="24"/>
          <w:u w:val="single"/>
        </w:rPr>
        <w:t>强</w:t>
      </w:r>
      <w:r>
        <w:rPr>
          <w:rFonts w:asciiTheme="minorEastAsia" w:eastAsiaTheme="minorEastAsia" w:hAnsiTheme="minorEastAsia" w:cstheme="minorHAnsi" w:hint="eastAsia"/>
          <w:b/>
          <w:bCs/>
          <w:kern w:val="0"/>
          <w:sz w:val="24"/>
          <w:u w:val="single"/>
        </w:rPr>
        <w:t>化英语</w:t>
      </w:r>
      <w:r>
        <w:rPr>
          <w:rFonts w:asciiTheme="minorEastAsia" w:eastAsiaTheme="minorEastAsia" w:hAnsiTheme="minorEastAsia" w:cstheme="minorHAnsi" w:hint="eastAsia"/>
          <w:b/>
          <w:bCs/>
          <w:kern w:val="0"/>
          <w:sz w:val="24"/>
        </w:rPr>
        <w:t>：</w:t>
      </w:r>
      <w:r>
        <w:rPr>
          <w:rFonts w:asciiTheme="minorEastAsia" w:eastAsiaTheme="minorEastAsia" w:hAnsiTheme="minorEastAsia" w:cstheme="minorHAnsi" w:hint="eastAsia"/>
          <w:kern w:val="0"/>
          <w:sz w:val="24"/>
        </w:rPr>
        <w:t>提升听、说、读、写、语法等综合英语运用水平，并且加强围绕日常事件与全球性议题方面的沟通技巧；</w:t>
      </w:r>
    </w:p>
    <w:p w:rsidR="006E73A6" w:rsidRDefault="005316DB">
      <w:pPr>
        <w:pStyle w:val="a7"/>
        <w:widowControl/>
        <w:numPr>
          <w:ilvl w:val="0"/>
          <w:numId w:val="1"/>
        </w:numPr>
        <w:spacing w:line="360" w:lineRule="auto"/>
        <w:ind w:firstLineChars="0"/>
        <w:rPr>
          <w:rFonts w:asciiTheme="minorEastAsia" w:eastAsiaTheme="minorEastAsia" w:hAnsiTheme="minorEastAsia" w:cstheme="minorHAnsi"/>
          <w:b/>
          <w:iCs/>
          <w:sz w:val="24"/>
        </w:rPr>
      </w:pPr>
      <w:r>
        <w:rPr>
          <w:rFonts w:asciiTheme="minorEastAsia" w:eastAsiaTheme="minorEastAsia" w:hAnsiTheme="minorEastAsia" w:cstheme="minorHAnsi" w:hint="eastAsia"/>
          <w:b/>
          <w:bCs/>
          <w:kern w:val="0"/>
          <w:sz w:val="24"/>
          <w:u w:val="single"/>
        </w:rPr>
        <w:t>学术技能</w:t>
      </w:r>
      <w:r>
        <w:rPr>
          <w:rFonts w:asciiTheme="minorEastAsia" w:eastAsiaTheme="minorEastAsia" w:hAnsiTheme="minorEastAsia" w:cstheme="minorHAnsi" w:hint="eastAsia"/>
          <w:b/>
          <w:bCs/>
          <w:kern w:val="0"/>
          <w:sz w:val="24"/>
        </w:rPr>
        <w:t>：</w:t>
      </w:r>
      <w:r>
        <w:rPr>
          <w:rFonts w:asciiTheme="minorEastAsia" w:eastAsiaTheme="minorEastAsia" w:hAnsiTheme="minorEastAsia" w:cstheme="minorHAnsi" w:hint="eastAsia"/>
          <w:kern w:val="0"/>
          <w:sz w:val="24"/>
        </w:rPr>
        <w:t>重点关注学术演示以及学术写作技能的提高，掌握在研究生阶段取得学术成功所需要的方法与技巧；</w:t>
      </w:r>
    </w:p>
    <w:p w:rsidR="006E73A6" w:rsidRDefault="005316DB">
      <w:pPr>
        <w:widowControl/>
        <w:spacing w:line="360" w:lineRule="auto"/>
        <w:rPr>
          <w:rFonts w:asciiTheme="minorEastAsia" w:eastAsiaTheme="minorEastAsia" w:hAnsiTheme="minorEastAsia" w:cstheme="minorHAnsi"/>
          <w:b/>
          <w:iCs/>
          <w:sz w:val="24"/>
        </w:rPr>
      </w:pPr>
      <w:r>
        <w:rPr>
          <w:rFonts w:asciiTheme="minorEastAsia" w:eastAsiaTheme="minorEastAsia" w:hAnsiTheme="minorEastAsia" w:cstheme="minorHAnsi" w:hint="eastAsia"/>
          <w:b/>
          <w:iCs/>
          <w:sz w:val="24"/>
        </w:rPr>
        <w:t>第二阶段：电子工程专业课程</w:t>
      </w:r>
      <w:r>
        <w:rPr>
          <w:rFonts w:asciiTheme="minorEastAsia" w:eastAsiaTheme="minorEastAsia" w:hAnsiTheme="minorEastAsia" w:cstheme="minorHAnsi"/>
          <w:b/>
          <w:iCs/>
          <w:sz w:val="24"/>
        </w:rPr>
        <w:t>（</w:t>
      </w:r>
      <w:r>
        <w:rPr>
          <w:rFonts w:asciiTheme="minorEastAsia" w:eastAsiaTheme="minorEastAsia" w:hAnsiTheme="minorEastAsia" w:cs="Calibri"/>
          <w:b/>
          <w:iCs/>
          <w:sz w:val="24"/>
        </w:rPr>
        <w:t>30</w:t>
      </w:r>
      <w:r>
        <w:rPr>
          <w:rFonts w:asciiTheme="minorEastAsia" w:eastAsiaTheme="minorEastAsia" w:hAnsiTheme="minorEastAsia" w:cs="Calibri"/>
          <w:b/>
          <w:iCs/>
          <w:sz w:val="24"/>
        </w:rPr>
        <w:t>小时</w:t>
      </w:r>
      <w:r>
        <w:rPr>
          <w:rFonts w:asciiTheme="minorEastAsia" w:eastAsiaTheme="minorEastAsia" w:hAnsiTheme="minorEastAsia" w:cstheme="minorHAnsi"/>
          <w:b/>
          <w:iCs/>
          <w:sz w:val="24"/>
        </w:rPr>
        <w:t>）</w:t>
      </w:r>
    </w:p>
    <w:p w:rsidR="006E73A6" w:rsidRDefault="005316DB">
      <w:pPr>
        <w:widowControl/>
        <w:spacing w:line="360" w:lineRule="auto"/>
        <w:ind w:firstLineChars="200" w:firstLine="480"/>
        <w:rPr>
          <w:rFonts w:asciiTheme="minorEastAsia" w:eastAsiaTheme="minorEastAsia" w:hAnsiTheme="minorEastAsia" w:cstheme="minorHAnsi"/>
          <w:b/>
          <w:iCs/>
          <w:sz w:val="24"/>
        </w:rPr>
      </w:pPr>
      <w:r>
        <w:rPr>
          <w:rFonts w:asciiTheme="minorEastAsia" w:eastAsiaTheme="minorEastAsia" w:hAnsiTheme="minorEastAsia" w:cstheme="minorHAnsi" w:hint="eastAsia"/>
          <w:iCs/>
          <w:sz w:val="24"/>
        </w:rPr>
        <w:t>本阶段的电子工程专业课程主要包含以下四个模块的内容：</w:t>
      </w:r>
    </w:p>
    <w:p w:rsidR="006E73A6" w:rsidRDefault="005316DB">
      <w:pPr>
        <w:pStyle w:val="a7"/>
        <w:numPr>
          <w:ilvl w:val="0"/>
          <w:numId w:val="2"/>
        </w:numPr>
        <w:spacing w:line="360" w:lineRule="auto"/>
        <w:ind w:firstLineChars="0"/>
        <w:rPr>
          <w:rFonts w:asciiTheme="minorEastAsia" w:eastAsiaTheme="minorEastAsia" w:hAnsiTheme="minorEastAsia" w:cstheme="minorHAnsi"/>
          <w:iCs/>
          <w:sz w:val="24"/>
        </w:rPr>
      </w:pPr>
      <w:r>
        <w:rPr>
          <w:rFonts w:asciiTheme="minorEastAsia" w:eastAsiaTheme="minorEastAsia" w:hAnsiTheme="minorEastAsia" w:cstheme="minorHAnsi" w:hint="eastAsia"/>
          <w:b/>
          <w:bCs/>
          <w:iCs/>
          <w:sz w:val="24"/>
          <w:u w:val="single"/>
        </w:rPr>
        <w:t>无线通信</w:t>
      </w:r>
      <w:r>
        <w:rPr>
          <w:rFonts w:asciiTheme="minorEastAsia" w:eastAsiaTheme="minorEastAsia" w:hAnsiTheme="minorEastAsia" w:cstheme="minorHAnsi" w:hint="eastAsia"/>
          <w:iCs/>
          <w:sz w:val="24"/>
        </w:rPr>
        <w:t>：本模块将介绍无线通信以及传感系统的基础知识和应用研究，重点关注如何将研究成果转化为商业应用，与此同时发现新问题来继续研究周</w:t>
      </w:r>
      <w:r>
        <w:rPr>
          <w:rFonts w:asciiTheme="minorEastAsia" w:eastAsiaTheme="minorEastAsia" w:hAnsiTheme="minorEastAsia" w:cstheme="minorHAnsi" w:hint="eastAsia"/>
          <w:iCs/>
          <w:sz w:val="24"/>
        </w:rPr>
        <w:lastRenderedPageBreak/>
        <w:t>期</w:t>
      </w:r>
      <w:r w:rsidR="00B939F3">
        <w:rPr>
          <w:rFonts w:asciiTheme="minorEastAsia" w:eastAsiaTheme="minorEastAsia" w:hAnsiTheme="minorEastAsia" w:cstheme="minorHAnsi" w:hint="eastAsia"/>
          <w:iCs/>
          <w:sz w:val="24"/>
        </w:rPr>
        <w:t>。</w:t>
      </w:r>
    </w:p>
    <w:p w:rsidR="006E73A6" w:rsidRDefault="005316DB">
      <w:pPr>
        <w:pStyle w:val="a7"/>
        <w:widowControl/>
        <w:numPr>
          <w:ilvl w:val="0"/>
          <w:numId w:val="1"/>
        </w:numPr>
        <w:spacing w:line="360" w:lineRule="auto"/>
        <w:ind w:firstLineChars="0"/>
        <w:rPr>
          <w:rFonts w:asciiTheme="minorEastAsia" w:eastAsiaTheme="minorEastAsia" w:hAnsiTheme="minorEastAsia" w:cstheme="minorHAnsi"/>
          <w:b/>
          <w:iCs/>
          <w:sz w:val="24"/>
        </w:rPr>
      </w:pPr>
      <w:r>
        <w:rPr>
          <w:rFonts w:asciiTheme="minorEastAsia" w:eastAsiaTheme="minorEastAsia" w:hAnsiTheme="minorEastAsia" w:cstheme="minorHAnsi" w:hint="eastAsia"/>
          <w:b/>
          <w:bCs/>
          <w:iCs/>
          <w:sz w:val="24"/>
          <w:u w:val="single"/>
        </w:rPr>
        <w:t>智能设备</w:t>
      </w:r>
      <w:r>
        <w:rPr>
          <w:rFonts w:asciiTheme="minorEastAsia" w:eastAsiaTheme="minorEastAsia" w:hAnsiTheme="minorEastAsia" w:cstheme="minorHAnsi" w:hint="eastAsia"/>
          <w:iCs/>
          <w:sz w:val="24"/>
        </w:rPr>
        <w:t>：本模块重点关注通信。通信已快速成为广泛的网络应用的显著特征，如远程医疗、航运和物流、公用事业和环境监测、销售点终端、工业自动化和资产跟踪等领域。随着“智能”感应设备的普及，支持大规模物联网通信的需求也将备受关注</w:t>
      </w:r>
      <w:r w:rsidR="00B939F3">
        <w:rPr>
          <w:rFonts w:asciiTheme="minorEastAsia" w:eastAsiaTheme="minorEastAsia" w:hAnsiTheme="minorEastAsia" w:cstheme="minorHAnsi" w:hint="eastAsia"/>
          <w:iCs/>
          <w:sz w:val="24"/>
        </w:rPr>
        <w:t>。</w:t>
      </w:r>
    </w:p>
    <w:p w:rsidR="006E73A6" w:rsidRDefault="005316DB">
      <w:pPr>
        <w:pStyle w:val="a7"/>
        <w:widowControl/>
        <w:numPr>
          <w:ilvl w:val="0"/>
          <w:numId w:val="1"/>
        </w:numPr>
        <w:spacing w:line="360" w:lineRule="auto"/>
        <w:ind w:firstLineChars="0"/>
        <w:rPr>
          <w:rFonts w:asciiTheme="minorEastAsia" w:eastAsiaTheme="minorEastAsia" w:hAnsiTheme="minorEastAsia" w:cstheme="minorHAnsi"/>
          <w:b/>
          <w:iCs/>
          <w:sz w:val="24"/>
        </w:rPr>
      </w:pPr>
      <w:r>
        <w:rPr>
          <w:rFonts w:asciiTheme="minorEastAsia" w:eastAsiaTheme="minorEastAsia" w:hAnsiTheme="minorEastAsia" w:cstheme="minorHAnsi" w:hint="eastAsia"/>
          <w:b/>
          <w:bCs/>
          <w:iCs/>
          <w:sz w:val="24"/>
          <w:u w:val="single"/>
        </w:rPr>
        <w:t>机器人技术</w:t>
      </w:r>
      <w:r>
        <w:rPr>
          <w:rFonts w:asciiTheme="minorEastAsia" w:eastAsiaTheme="minorEastAsia" w:hAnsiTheme="minorEastAsia" w:cstheme="minorHAnsi" w:hint="eastAsia"/>
          <w:iCs/>
          <w:sz w:val="24"/>
        </w:rPr>
        <w:t>：本模块将介绍智能与自动系统的基础与应用，包括机器人技术、计算机视觉、控制、机器学习，实时系统等。此外，课程还将探讨机器人技术可能带来的潜在社会问题与解决方案。</w:t>
      </w:r>
    </w:p>
    <w:p w:rsidR="006E73A6" w:rsidRDefault="005316DB">
      <w:pPr>
        <w:pStyle w:val="a7"/>
        <w:widowControl/>
        <w:numPr>
          <w:ilvl w:val="0"/>
          <w:numId w:val="1"/>
        </w:numPr>
        <w:spacing w:line="360" w:lineRule="auto"/>
        <w:ind w:firstLineChars="0"/>
        <w:rPr>
          <w:rFonts w:asciiTheme="minorEastAsia" w:eastAsiaTheme="minorEastAsia" w:hAnsiTheme="minorEastAsia" w:cstheme="minorHAnsi"/>
          <w:b/>
          <w:iCs/>
          <w:sz w:val="24"/>
        </w:rPr>
      </w:pPr>
      <w:r>
        <w:rPr>
          <w:rFonts w:asciiTheme="minorEastAsia" w:eastAsiaTheme="minorEastAsia" w:hAnsiTheme="minorEastAsia" w:cstheme="minorHAnsi" w:hint="eastAsia"/>
          <w:b/>
          <w:bCs/>
          <w:iCs/>
          <w:sz w:val="24"/>
          <w:u w:val="single"/>
        </w:rPr>
        <w:t>移动网络</w:t>
      </w:r>
      <w:r>
        <w:rPr>
          <w:rFonts w:asciiTheme="minorEastAsia" w:eastAsiaTheme="minorEastAsia" w:hAnsiTheme="minorEastAsia" w:cstheme="minorHAnsi" w:hint="eastAsia"/>
          <w:iCs/>
          <w:sz w:val="24"/>
        </w:rPr>
        <w:t>：本模块将探讨所有现代化系统的基础，以及我们对移动互联网设备和平台的日益依赖，通过这些设备与平台，我们可以获取知识，</w:t>
      </w:r>
      <w:r>
        <w:rPr>
          <w:rFonts w:asciiTheme="minorEastAsia" w:eastAsiaTheme="minorEastAsia" w:hAnsiTheme="minorEastAsia" w:cstheme="minorHAnsi" w:hint="eastAsia"/>
          <w:iCs/>
          <w:sz w:val="24"/>
        </w:rPr>
        <w:t>即时交流，并控制越来越多的互联网连接设备。</w:t>
      </w:r>
    </w:p>
    <w:p w:rsidR="006E73A6" w:rsidRDefault="005316DB">
      <w:pPr>
        <w:pStyle w:val="a7"/>
        <w:widowControl/>
        <w:numPr>
          <w:ilvl w:val="0"/>
          <w:numId w:val="1"/>
        </w:numPr>
        <w:spacing w:line="360" w:lineRule="auto"/>
        <w:ind w:firstLineChars="0"/>
        <w:rPr>
          <w:rFonts w:asciiTheme="minorEastAsia" w:eastAsiaTheme="minorEastAsia" w:hAnsiTheme="minorEastAsia" w:cstheme="minorHAnsi"/>
          <w:b/>
          <w:iCs/>
          <w:sz w:val="24"/>
        </w:rPr>
      </w:pPr>
      <w:r>
        <w:rPr>
          <w:rFonts w:asciiTheme="minorEastAsia" w:eastAsiaTheme="minorEastAsia" w:hAnsiTheme="minorEastAsia" w:cstheme="minorHAnsi" w:hint="eastAsia"/>
          <w:b/>
          <w:iCs/>
          <w:sz w:val="24"/>
        </w:rPr>
        <w:t>讲座与虚拟参访：</w:t>
      </w:r>
      <w:r>
        <w:rPr>
          <w:rFonts w:asciiTheme="minorEastAsia" w:eastAsiaTheme="minorEastAsia" w:hAnsiTheme="minorEastAsia" w:cstheme="minorHAnsi" w:hint="eastAsia"/>
          <w:bCs/>
          <w:iCs/>
          <w:sz w:val="24"/>
        </w:rPr>
        <w:t>除以上四个核心模块之外，项目将安排两次嘉宾讲座，</w:t>
      </w:r>
      <w:r>
        <w:rPr>
          <w:rFonts w:asciiTheme="minorEastAsia" w:eastAsiaTheme="minorEastAsia" w:hAnsiTheme="minorEastAsia" w:cstheme="minorHAnsi" w:hint="eastAsia"/>
          <w:iCs/>
          <w:sz w:val="24"/>
        </w:rPr>
        <w:t>邀请加州大学河滨分校电子信息工程领域的专家介绍相关领域的研究与发展趋势。同时，项目</w:t>
      </w:r>
      <w:r>
        <w:rPr>
          <w:rFonts w:asciiTheme="minorEastAsia" w:eastAsiaTheme="minorEastAsia" w:hAnsiTheme="minorEastAsia" w:cstheme="minorHAnsi" w:hint="eastAsia"/>
          <w:bCs/>
          <w:iCs/>
          <w:sz w:val="24"/>
        </w:rPr>
        <w:t>还将安排两次在线的虚拟参访，学生有机会观摩加州大学河滨分校顶尖的实验室与研究中心，以丰富在线学习体验。</w:t>
      </w:r>
    </w:p>
    <w:p w:rsidR="006E73A6" w:rsidRDefault="005316DB">
      <w:pPr>
        <w:widowControl/>
        <w:spacing w:line="360" w:lineRule="auto"/>
        <w:jc w:val="left"/>
        <w:rPr>
          <w:rFonts w:asciiTheme="minorEastAsia" w:eastAsiaTheme="minorEastAsia" w:hAnsiTheme="minorEastAsia" w:cstheme="minorHAnsi"/>
          <w:b/>
          <w:bCs/>
          <w:sz w:val="24"/>
        </w:rPr>
      </w:pPr>
      <w:r>
        <w:rPr>
          <w:rFonts w:asciiTheme="minorEastAsia" w:eastAsiaTheme="minorEastAsia" w:hAnsiTheme="minorEastAsia" w:cstheme="minorHAnsi" w:hint="eastAsia"/>
          <w:b/>
          <w:bCs/>
          <w:sz w:val="24"/>
        </w:rPr>
        <w:t>[</w:t>
      </w:r>
      <w:r>
        <w:rPr>
          <w:rFonts w:asciiTheme="minorEastAsia" w:eastAsiaTheme="minorEastAsia" w:hAnsiTheme="minorEastAsia" w:cstheme="minorHAnsi" w:hint="eastAsia"/>
          <w:b/>
          <w:bCs/>
          <w:sz w:val="24"/>
        </w:rPr>
        <w:t>项目收获</w:t>
      </w:r>
      <w:r>
        <w:rPr>
          <w:rFonts w:asciiTheme="minorEastAsia" w:eastAsiaTheme="minorEastAsia" w:hAnsiTheme="minorEastAsia" w:cstheme="minorHAnsi" w:hint="eastAsia"/>
          <w:b/>
          <w:bCs/>
          <w:sz w:val="24"/>
        </w:rPr>
        <w:t>]</w:t>
      </w:r>
    </w:p>
    <w:p w:rsidR="006E73A6" w:rsidRDefault="005316DB">
      <w:pPr>
        <w:widowControl/>
        <w:spacing w:line="360" w:lineRule="auto"/>
        <w:ind w:firstLineChars="200" w:firstLine="480"/>
        <w:jc w:val="left"/>
        <w:rPr>
          <w:rFonts w:asciiTheme="minorEastAsia" w:eastAsiaTheme="minorEastAsia" w:hAnsiTheme="minorEastAsia" w:cstheme="minorHAnsi"/>
          <w:sz w:val="24"/>
        </w:rPr>
      </w:pPr>
      <w:r>
        <w:rPr>
          <w:rFonts w:asciiTheme="minorEastAsia" w:eastAsiaTheme="minorEastAsia" w:hAnsiTheme="minorEastAsia" w:cstheme="minorHAnsi" w:hint="eastAsia"/>
          <w:sz w:val="24"/>
        </w:rPr>
        <w:t>学生顺利完成在线学习，可获得</w:t>
      </w:r>
      <w:r>
        <w:rPr>
          <w:rFonts w:eastAsiaTheme="minorEastAsia"/>
          <w:sz w:val="24"/>
        </w:rPr>
        <w:t>UCR Extension</w:t>
      </w:r>
      <w:r>
        <w:rPr>
          <w:rFonts w:asciiTheme="minorEastAsia" w:eastAsiaTheme="minorEastAsia" w:hAnsiTheme="minorEastAsia" w:cstheme="minorHAnsi" w:hint="eastAsia"/>
          <w:sz w:val="24"/>
        </w:rPr>
        <w:t>颁发的项目证书。</w:t>
      </w:r>
    </w:p>
    <w:p w:rsidR="006E73A6" w:rsidRDefault="006E73A6">
      <w:pPr>
        <w:widowControl/>
        <w:spacing w:line="360" w:lineRule="auto"/>
        <w:rPr>
          <w:rFonts w:asciiTheme="minorEastAsia" w:eastAsiaTheme="minorEastAsia" w:hAnsiTheme="minorEastAsia"/>
          <w:sz w:val="24"/>
        </w:rPr>
      </w:pPr>
    </w:p>
    <w:p w:rsidR="006E73A6" w:rsidRDefault="005316DB" w:rsidP="002D3A65">
      <w:pPr>
        <w:widowControl/>
        <w:spacing w:line="360" w:lineRule="auto"/>
        <w:ind w:firstLineChars="200" w:firstLine="482"/>
        <w:jc w:val="left"/>
        <w:rPr>
          <w:rFonts w:asciiTheme="minorEastAsia" w:eastAsiaTheme="minorEastAsia" w:hAnsiTheme="minorEastAsia"/>
          <w:b/>
          <w:bCs/>
          <w:kern w:val="0"/>
          <w:sz w:val="24"/>
        </w:rPr>
      </w:pPr>
      <w:r>
        <w:rPr>
          <w:rFonts w:asciiTheme="minorEastAsia" w:eastAsiaTheme="minorEastAsia" w:hAnsiTheme="minorEastAsia"/>
          <w:b/>
          <w:bCs/>
          <w:kern w:val="0"/>
          <w:sz w:val="24"/>
        </w:rPr>
        <w:t>二、交流时间、费用</w:t>
      </w:r>
    </w:p>
    <w:p w:rsidR="006E73A6" w:rsidRDefault="005316DB">
      <w:pPr>
        <w:widowControl/>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kern w:val="0"/>
          <w:sz w:val="24"/>
        </w:rPr>
        <w:t>访学时间：</w:t>
      </w:r>
      <w:r>
        <w:rPr>
          <w:rFonts w:asciiTheme="minorEastAsia" w:eastAsiaTheme="minorEastAsia" w:hAnsiTheme="minorEastAsia" w:hint="eastAsia"/>
          <w:sz w:val="24"/>
        </w:rPr>
        <w:t>2021</w:t>
      </w:r>
      <w:r>
        <w:rPr>
          <w:rFonts w:asciiTheme="minorEastAsia" w:eastAsiaTheme="minorEastAsia" w:hAnsiTheme="minorEastAsia" w:hint="eastAsia"/>
          <w:sz w:val="24"/>
        </w:rPr>
        <w:t>年</w:t>
      </w:r>
      <w:r>
        <w:rPr>
          <w:rFonts w:asciiTheme="minorEastAsia" w:eastAsiaTheme="minorEastAsia" w:hAnsiTheme="minorEastAsia"/>
          <w:sz w:val="24"/>
        </w:rPr>
        <w:t>9</w:t>
      </w:r>
      <w:r>
        <w:rPr>
          <w:rFonts w:asciiTheme="minorEastAsia" w:eastAsiaTheme="minorEastAsia" w:hAnsiTheme="minorEastAsia" w:hint="eastAsia"/>
          <w:sz w:val="24"/>
        </w:rPr>
        <w:t>月</w:t>
      </w:r>
      <w:r>
        <w:rPr>
          <w:rFonts w:asciiTheme="minorEastAsia" w:eastAsiaTheme="minorEastAsia" w:hAnsiTheme="minorEastAsia" w:hint="eastAsia"/>
          <w:sz w:val="24"/>
        </w:rPr>
        <w:t>13</w:t>
      </w:r>
      <w:r>
        <w:rPr>
          <w:rFonts w:asciiTheme="minorEastAsia" w:eastAsiaTheme="minorEastAsia" w:hAnsiTheme="minorEastAsia" w:hint="eastAsia"/>
          <w:sz w:val="24"/>
        </w:rPr>
        <w:t>日</w:t>
      </w:r>
      <w:r>
        <w:rPr>
          <w:rFonts w:asciiTheme="minorEastAsia" w:eastAsiaTheme="minorEastAsia" w:hAnsiTheme="minorEastAsia" w:hint="eastAsia"/>
          <w:sz w:val="24"/>
        </w:rPr>
        <w:t>-</w:t>
      </w:r>
      <w:r>
        <w:rPr>
          <w:rFonts w:asciiTheme="minorEastAsia" w:eastAsiaTheme="minorEastAsia" w:hAnsiTheme="minorEastAsia"/>
          <w:sz w:val="24"/>
        </w:rPr>
        <w:t>12</w:t>
      </w:r>
      <w:r>
        <w:rPr>
          <w:rFonts w:asciiTheme="minorEastAsia" w:eastAsiaTheme="minorEastAsia" w:hAnsiTheme="minorEastAsia" w:hint="eastAsia"/>
          <w:sz w:val="24"/>
        </w:rPr>
        <w:t>月</w:t>
      </w:r>
      <w:r>
        <w:rPr>
          <w:rFonts w:asciiTheme="minorEastAsia" w:eastAsiaTheme="minorEastAsia" w:hAnsiTheme="minorEastAsia" w:hint="eastAsia"/>
          <w:sz w:val="24"/>
        </w:rPr>
        <w:t>17</w:t>
      </w:r>
      <w:r>
        <w:rPr>
          <w:rFonts w:asciiTheme="minorEastAsia" w:eastAsiaTheme="minorEastAsia" w:hAnsiTheme="minorEastAsia" w:hint="eastAsia"/>
          <w:sz w:val="24"/>
        </w:rPr>
        <w:t>日</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暂定，具体时间</w:t>
      </w:r>
      <w:r>
        <w:rPr>
          <w:rFonts w:asciiTheme="minorEastAsia" w:eastAsiaTheme="minorEastAsia" w:hAnsiTheme="minorEastAsia" w:hint="eastAsia"/>
          <w:b/>
          <w:bCs/>
          <w:color w:val="000000" w:themeColor="text1"/>
          <w:sz w:val="24"/>
        </w:rPr>
        <w:t>可按需订制</w:t>
      </w:r>
      <w:r>
        <w:rPr>
          <w:rFonts w:asciiTheme="minorEastAsia" w:eastAsiaTheme="minorEastAsia" w:hAnsiTheme="minorEastAsia" w:hint="eastAsia"/>
          <w:color w:val="000000" w:themeColor="text1"/>
          <w:sz w:val="24"/>
        </w:rPr>
        <w:t>）</w:t>
      </w:r>
    </w:p>
    <w:p w:rsidR="006E73A6" w:rsidRDefault="005316DB">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kern w:val="0"/>
          <w:sz w:val="24"/>
          <w:highlight w:val="yellow"/>
        </w:rPr>
        <w:t>项目申请截止日期：</w:t>
      </w:r>
      <w:r>
        <w:rPr>
          <w:rFonts w:asciiTheme="minorEastAsia" w:eastAsiaTheme="minorEastAsia" w:hAnsiTheme="minorEastAsia"/>
          <w:kern w:val="0"/>
          <w:sz w:val="24"/>
          <w:highlight w:val="yellow"/>
        </w:rPr>
        <w:t>2021</w:t>
      </w:r>
      <w:r>
        <w:rPr>
          <w:rFonts w:asciiTheme="minorEastAsia" w:eastAsiaTheme="minorEastAsia" w:hAnsiTheme="minorEastAsia"/>
          <w:kern w:val="0"/>
          <w:sz w:val="24"/>
          <w:highlight w:val="yellow"/>
        </w:rPr>
        <w:t>年</w:t>
      </w:r>
      <w:r>
        <w:rPr>
          <w:rFonts w:asciiTheme="minorEastAsia" w:eastAsiaTheme="minorEastAsia" w:hAnsiTheme="minorEastAsia" w:hint="eastAsia"/>
          <w:kern w:val="0"/>
          <w:sz w:val="24"/>
          <w:highlight w:val="yellow"/>
        </w:rPr>
        <w:t>6</w:t>
      </w:r>
      <w:r>
        <w:rPr>
          <w:rFonts w:asciiTheme="minorEastAsia" w:eastAsiaTheme="minorEastAsia" w:hAnsiTheme="minorEastAsia"/>
          <w:kern w:val="0"/>
          <w:sz w:val="24"/>
          <w:highlight w:val="yellow"/>
        </w:rPr>
        <w:t>月</w:t>
      </w:r>
      <w:r>
        <w:rPr>
          <w:rFonts w:asciiTheme="minorEastAsia" w:eastAsiaTheme="minorEastAsia" w:hAnsiTheme="minorEastAsia" w:hint="eastAsia"/>
          <w:kern w:val="0"/>
          <w:sz w:val="24"/>
          <w:highlight w:val="yellow"/>
        </w:rPr>
        <w:t>25</w:t>
      </w:r>
      <w:r>
        <w:rPr>
          <w:rFonts w:asciiTheme="minorEastAsia" w:eastAsiaTheme="minorEastAsia" w:hAnsiTheme="minorEastAsia"/>
          <w:kern w:val="0"/>
          <w:sz w:val="24"/>
          <w:highlight w:val="yellow"/>
        </w:rPr>
        <w:t>日</w:t>
      </w:r>
    </w:p>
    <w:p w:rsidR="006E73A6" w:rsidRDefault="005316D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项目费用：约合人民币</w:t>
      </w:r>
      <w:r>
        <w:rPr>
          <w:rFonts w:asciiTheme="minorEastAsia" w:eastAsiaTheme="minorEastAsia" w:hAnsiTheme="minorEastAsia" w:cstheme="minorHAnsi" w:hint="eastAsia"/>
          <w:sz w:val="24"/>
        </w:rPr>
        <w:t>1</w:t>
      </w:r>
      <w:r>
        <w:rPr>
          <w:rFonts w:asciiTheme="minorEastAsia" w:eastAsiaTheme="minorEastAsia" w:hAnsiTheme="minorEastAsia" w:cstheme="minorHAnsi"/>
          <w:sz w:val="24"/>
        </w:rPr>
        <w:t>9,950</w:t>
      </w:r>
      <w:r>
        <w:rPr>
          <w:rFonts w:asciiTheme="minorEastAsia" w:eastAsiaTheme="minorEastAsia" w:hAnsiTheme="minorEastAsia"/>
          <w:sz w:val="24"/>
        </w:rPr>
        <w:t>元</w:t>
      </w:r>
    </w:p>
    <w:p w:rsidR="006E73A6" w:rsidRDefault="005316D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费用包括：学费</w:t>
      </w:r>
      <w:r>
        <w:rPr>
          <w:rFonts w:asciiTheme="minorEastAsia" w:eastAsiaTheme="minorEastAsia" w:hAnsiTheme="minorEastAsia" w:hint="eastAsia"/>
          <w:sz w:val="24"/>
        </w:rPr>
        <w:t>、</w:t>
      </w:r>
      <w:r>
        <w:rPr>
          <w:rFonts w:asciiTheme="minorEastAsia" w:eastAsiaTheme="minorEastAsia" w:hAnsiTheme="minorEastAsia"/>
          <w:sz w:val="24"/>
        </w:rPr>
        <w:t>项目设计管理费。</w:t>
      </w:r>
    </w:p>
    <w:p w:rsidR="002D3A65" w:rsidRDefault="002D3A65" w:rsidP="002D3A65">
      <w:pPr>
        <w:spacing w:line="360" w:lineRule="auto"/>
        <w:ind w:firstLineChars="200" w:firstLine="482"/>
        <w:rPr>
          <w:rFonts w:asciiTheme="minorEastAsia" w:eastAsiaTheme="minorEastAsia" w:hAnsiTheme="minorEastAsia"/>
          <w:b/>
          <w:sz w:val="24"/>
        </w:rPr>
      </w:pPr>
    </w:p>
    <w:p w:rsidR="006E73A6" w:rsidRDefault="005316DB" w:rsidP="002D3A65">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三、</w:t>
      </w:r>
      <w:r>
        <w:rPr>
          <w:rFonts w:asciiTheme="minorEastAsia" w:eastAsiaTheme="minorEastAsia" w:hAnsiTheme="minorEastAsia" w:hint="eastAsia"/>
          <w:b/>
          <w:sz w:val="24"/>
        </w:rPr>
        <w:t>专业及</w:t>
      </w:r>
      <w:r>
        <w:rPr>
          <w:rFonts w:asciiTheme="minorEastAsia" w:eastAsiaTheme="minorEastAsia" w:hAnsiTheme="minorEastAsia" w:hint="eastAsia"/>
          <w:b/>
          <w:sz w:val="24"/>
        </w:rPr>
        <w:t>语言</w:t>
      </w:r>
      <w:r>
        <w:rPr>
          <w:rFonts w:asciiTheme="minorEastAsia" w:eastAsiaTheme="minorEastAsia" w:hAnsiTheme="minorEastAsia"/>
          <w:b/>
          <w:sz w:val="24"/>
        </w:rPr>
        <w:t>要求</w:t>
      </w:r>
    </w:p>
    <w:p w:rsidR="006E73A6" w:rsidRPr="002D3A65" w:rsidRDefault="005316DB">
      <w:pPr>
        <w:spacing w:line="360" w:lineRule="auto"/>
        <w:ind w:firstLineChars="200" w:firstLine="480"/>
        <w:rPr>
          <w:rFonts w:asciiTheme="minorEastAsia" w:eastAsiaTheme="minorEastAsia" w:hAnsiTheme="minorEastAsia" w:cstheme="minorHAnsi"/>
          <w:sz w:val="24"/>
        </w:rPr>
      </w:pPr>
      <w:r w:rsidRPr="002D3A65">
        <w:rPr>
          <w:rFonts w:asciiTheme="minorEastAsia" w:eastAsiaTheme="minorEastAsia" w:hAnsiTheme="minorEastAsia" w:cstheme="minorHAnsi" w:hint="eastAsia"/>
          <w:sz w:val="24"/>
        </w:rPr>
        <w:t>该项目面向</w:t>
      </w:r>
      <w:r w:rsidRPr="002D3A65">
        <w:rPr>
          <w:rFonts w:asciiTheme="minorEastAsia" w:eastAsiaTheme="minorEastAsia" w:hAnsiTheme="minorEastAsia" w:cstheme="minorHAnsi" w:hint="eastAsia"/>
          <w:sz w:val="24"/>
        </w:rPr>
        <w:t>通信</w:t>
      </w:r>
      <w:r w:rsidRPr="002D3A65">
        <w:rPr>
          <w:rFonts w:asciiTheme="minorEastAsia" w:eastAsiaTheme="minorEastAsia" w:hAnsiTheme="minorEastAsia" w:cstheme="minorHAnsi" w:hint="eastAsia"/>
          <w:sz w:val="24"/>
        </w:rPr>
        <w:t>与信息工程</w:t>
      </w:r>
      <w:r w:rsidRPr="002D3A65">
        <w:rPr>
          <w:rFonts w:asciiTheme="minorEastAsia" w:eastAsiaTheme="minorEastAsia" w:hAnsiTheme="minorEastAsia" w:cstheme="minorHAnsi" w:hint="eastAsia"/>
          <w:sz w:val="24"/>
        </w:rPr>
        <w:t>学院</w:t>
      </w:r>
      <w:r w:rsidRPr="002D3A65">
        <w:rPr>
          <w:rFonts w:asciiTheme="minorEastAsia" w:eastAsiaTheme="minorEastAsia" w:hAnsiTheme="minorEastAsia" w:cstheme="minorHAnsi" w:hint="eastAsia"/>
          <w:sz w:val="24"/>
        </w:rPr>
        <w:t>、</w:t>
      </w:r>
      <w:r w:rsidRPr="002D3A65">
        <w:rPr>
          <w:rFonts w:asciiTheme="minorEastAsia" w:eastAsiaTheme="minorEastAsia" w:hAnsiTheme="minorEastAsia" w:cstheme="minorHAnsi" w:hint="eastAsia"/>
          <w:sz w:val="24"/>
        </w:rPr>
        <w:t>电</w:t>
      </w:r>
      <w:r w:rsidRPr="002D3A65">
        <w:rPr>
          <w:rFonts w:asciiTheme="minorEastAsia" w:eastAsiaTheme="minorEastAsia" w:hAnsiTheme="minorEastAsia" w:cstheme="minorHAnsi" w:hint="eastAsia"/>
          <w:sz w:val="24"/>
        </w:rPr>
        <w:t>子与</w:t>
      </w:r>
      <w:r w:rsidRPr="002D3A65">
        <w:rPr>
          <w:rFonts w:asciiTheme="minorEastAsia" w:eastAsiaTheme="minorEastAsia" w:hAnsiTheme="minorEastAsia" w:cstheme="minorHAnsi" w:hint="eastAsia"/>
          <w:sz w:val="24"/>
        </w:rPr>
        <w:t>光学</w:t>
      </w:r>
      <w:r w:rsidRPr="002D3A65">
        <w:rPr>
          <w:rFonts w:asciiTheme="minorEastAsia" w:eastAsiaTheme="minorEastAsia" w:hAnsiTheme="minorEastAsia" w:cstheme="minorHAnsi" w:hint="eastAsia"/>
          <w:sz w:val="24"/>
        </w:rPr>
        <w:t>工程学</w:t>
      </w:r>
      <w:r w:rsidRPr="002D3A65">
        <w:rPr>
          <w:rFonts w:asciiTheme="minorEastAsia" w:eastAsiaTheme="minorEastAsia" w:hAnsiTheme="minorEastAsia" w:cstheme="minorHAnsi" w:hint="eastAsia"/>
          <w:sz w:val="24"/>
        </w:rPr>
        <w:t>院</w:t>
      </w:r>
      <w:r w:rsidRPr="002D3A65">
        <w:rPr>
          <w:rFonts w:asciiTheme="minorEastAsia" w:eastAsiaTheme="minorEastAsia" w:hAnsiTheme="minorEastAsia" w:cstheme="minorHAnsi" w:hint="eastAsia"/>
          <w:sz w:val="24"/>
        </w:rPr>
        <w:t>、</w:t>
      </w:r>
      <w:r w:rsidRPr="002D3A65">
        <w:rPr>
          <w:rFonts w:asciiTheme="minorEastAsia" w:eastAsiaTheme="minorEastAsia" w:hAnsiTheme="minorEastAsia" w:cstheme="minorHAnsi" w:hint="eastAsia"/>
          <w:sz w:val="24"/>
        </w:rPr>
        <w:t>计算机学院</w:t>
      </w:r>
      <w:r w:rsidRPr="002D3A65">
        <w:rPr>
          <w:rFonts w:asciiTheme="minorEastAsia" w:eastAsiaTheme="minorEastAsia" w:hAnsiTheme="minorEastAsia" w:cstheme="minorHAnsi" w:hint="eastAsia"/>
          <w:sz w:val="24"/>
        </w:rPr>
        <w:t>、</w:t>
      </w:r>
      <w:r w:rsidRPr="002D3A65">
        <w:rPr>
          <w:rFonts w:asciiTheme="minorEastAsia" w:eastAsiaTheme="minorEastAsia" w:hAnsiTheme="minorEastAsia" w:cstheme="minorHAnsi" w:hint="eastAsia"/>
          <w:sz w:val="24"/>
        </w:rPr>
        <w:t>自动化学院</w:t>
      </w:r>
      <w:r w:rsidRPr="002D3A65">
        <w:rPr>
          <w:rFonts w:asciiTheme="minorEastAsia" w:eastAsiaTheme="minorEastAsia" w:hAnsiTheme="minorEastAsia" w:cstheme="minorHAnsi" w:hint="eastAsia"/>
          <w:sz w:val="24"/>
        </w:rPr>
        <w:t>的相关专业。</w:t>
      </w:r>
    </w:p>
    <w:p w:rsidR="006E73A6" w:rsidRDefault="005316DB">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cstheme="minorHAnsi" w:hint="eastAsia"/>
          <w:sz w:val="24"/>
        </w:rPr>
        <w:t>具有良好的英语基础，大学英语四级</w:t>
      </w:r>
      <w:r>
        <w:rPr>
          <w:rFonts w:asciiTheme="minorEastAsia" w:eastAsiaTheme="minorEastAsia" w:hAnsiTheme="minorEastAsia" w:cstheme="minorHAnsi" w:hint="eastAsia"/>
          <w:sz w:val="24"/>
        </w:rPr>
        <w:t>470</w:t>
      </w:r>
      <w:r>
        <w:rPr>
          <w:rFonts w:asciiTheme="minorEastAsia" w:eastAsiaTheme="minorEastAsia" w:hAnsiTheme="minorEastAsia" w:cstheme="minorHAnsi" w:hint="eastAsia"/>
          <w:sz w:val="24"/>
        </w:rPr>
        <w:t>或大学英语六级</w:t>
      </w:r>
      <w:r>
        <w:rPr>
          <w:rFonts w:asciiTheme="minorEastAsia" w:eastAsiaTheme="minorEastAsia" w:hAnsiTheme="minorEastAsia" w:cstheme="minorHAnsi" w:hint="eastAsia"/>
          <w:sz w:val="24"/>
        </w:rPr>
        <w:t>450</w:t>
      </w:r>
      <w:r>
        <w:rPr>
          <w:rFonts w:asciiTheme="minorEastAsia" w:eastAsiaTheme="minorEastAsia" w:hAnsiTheme="minorEastAsia" w:cstheme="minorHAnsi" w:hint="eastAsia"/>
          <w:sz w:val="24"/>
        </w:rPr>
        <w:t>以上。</w:t>
      </w:r>
    </w:p>
    <w:p w:rsidR="006E73A6" w:rsidRDefault="005316DB" w:rsidP="0056686F">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lastRenderedPageBreak/>
        <w:t>四、选拔程序</w:t>
      </w:r>
    </w:p>
    <w:p w:rsidR="0012345C" w:rsidRPr="00FC63AC" w:rsidRDefault="0012345C" w:rsidP="0012345C">
      <w:pPr>
        <w:widowControl/>
        <w:spacing w:line="400" w:lineRule="exact"/>
        <w:ind w:firstLine="480"/>
        <w:jc w:val="left"/>
        <w:rPr>
          <w:rFonts w:ascii="宋体" w:hAnsi="宋体" w:cs="宋体"/>
          <w:kern w:val="0"/>
          <w:sz w:val="24"/>
        </w:rPr>
      </w:pPr>
      <w:r w:rsidRPr="00FC63AC">
        <w:rPr>
          <w:rFonts w:ascii="Calibri" w:hAnsi="Calibri" w:cs="宋体"/>
          <w:kern w:val="0"/>
          <w:sz w:val="24"/>
        </w:rPr>
        <w:t>1</w:t>
      </w:r>
      <w:r w:rsidRPr="00FC63AC">
        <w:rPr>
          <w:rFonts w:ascii="宋体" w:hAnsi="宋体" w:cs="宋体" w:hint="eastAsia"/>
          <w:kern w:val="0"/>
          <w:sz w:val="24"/>
        </w:rPr>
        <w:t>．采取“个人申请、学院推荐、专家评审、择优录取”的方式进行选拔。</w:t>
      </w:r>
    </w:p>
    <w:p w:rsidR="0012345C" w:rsidRPr="00FC63AC" w:rsidRDefault="0012345C" w:rsidP="0012345C">
      <w:pPr>
        <w:widowControl/>
        <w:spacing w:line="400" w:lineRule="exact"/>
        <w:ind w:firstLine="480"/>
        <w:jc w:val="left"/>
        <w:rPr>
          <w:rFonts w:ascii="宋体" w:hAnsi="宋体" w:cs="宋体"/>
          <w:kern w:val="0"/>
          <w:sz w:val="24"/>
        </w:rPr>
      </w:pPr>
      <w:r w:rsidRPr="00FC63AC">
        <w:rPr>
          <w:rFonts w:ascii="Calibri" w:hAnsi="Calibri" w:cs="宋体"/>
          <w:kern w:val="0"/>
          <w:sz w:val="24"/>
        </w:rPr>
        <w:t>2</w:t>
      </w:r>
      <w:r w:rsidRPr="00FC63AC">
        <w:rPr>
          <w:rFonts w:ascii="宋体" w:hAnsi="宋体" w:cs="宋体" w:hint="eastAsia"/>
          <w:kern w:val="0"/>
          <w:sz w:val="24"/>
        </w:rPr>
        <w:t>．申请人应向所在学院提交以下材料：</w:t>
      </w:r>
    </w:p>
    <w:p w:rsidR="0012345C" w:rsidRPr="00FC63AC" w:rsidRDefault="0012345C" w:rsidP="0012345C">
      <w:pPr>
        <w:widowControl/>
        <w:spacing w:line="400" w:lineRule="exact"/>
        <w:ind w:firstLine="360"/>
        <w:jc w:val="left"/>
        <w:rPr>
          <w:rFonts w:ascii="宋体" w:hAnsi="宋体" w:cs="宋体"/>
          <w:kern w:val="0"/>
          <w:sz w:val="24"/>
        </w:rPr>
      </w:pPr>
      <w:r w:rsidRPr="00FC63AC">
        <w:rPr>
          <w:rFonts w:ascii="宋体" w:hAnsi="宋体" w:cs="宋体" w:hint="eastAsia"/>
          <w:kern w:val="0"/>
          <w:sz w:val="24"/>
        </w:rPr>
        <w:t>（</w:t>
      </w:r>
      <w:r w:rsidRPr="00FC63AC">
        <w:rPr>
          <w:rFonts w:ascii="Calibri" w:hAnsi="Calibri" w:cs="宋体"/>
          <w:kern w:val="0"/>
          <w:sz w:val="24"/>
        </w:rPr>
        <w:t>1</w:t>
      </w:r>
      <w:r w:rsidRPr="00FC63AC">
        <w:rPr>
          <w:rFonts w:ascii="宋体" w:hAnsi="宋体" w:cs="宋体" w:hint="eastAsia"/>
          <w:kern w:val="0"/>
          <w:sz w:val="24"/>
        </w:rPr>
        <w:t>）《南京邮电大学本科生海外访学申请表》；</w:t>
      </w:r>
    </w:p>
    <w:p w:rsidR="0012345C" w:rsidRPr="00FC63AC" w:rsidRDefault="0012345C" w:rsidP="0012345C">
      <w:pPr>
        <w:widowControl/>
        <w:spacing w:line="400" w:lineRule="exact"/>
        <w:ind w:firstLine="360"/>
        <w:jc w:val="left"/>
        <w:rPr>
          <w:rFonts w:ascii="宋体" w:hAnsi="宋体" w:cs="宋体"/>
          <w:kern w:val="0"/>
          <w:sz w:val="24"/>
        </w:rPr>
      </w:pPr>
      <w:r w:rsidRPr="00FC63AC">
        <w:rPr>
          <w:rFonts w:ascii="宋体" w:hAnsi="宋体" w:cs="宋体" w:hint="eastAsia"/>
          <w:kern w:val="0"/>
          <w:sz w:val="24"/>
        </w:rPr>
        <w:t>（</w:t>
      </w:r>
      <w:r w:rsidRPr="00FC63AC">
        <w:rPr>
          <w:rFonts w:ascii="Calibri" w:hAnsi="Calibri" w:cs="宋体"/>
          <w:kern w:val="0"/>
          <w:sz w:val="24"/>
        </w:rPr>
        <w:t>2</w:t>
      </w:r>
      <w:r w:rsidRPr="00FC63AC">
        <w:rPr>
          <w:rFonts w:ascii="宋体" w:hAnsi="宋体" w:cs="宋体" w:hint="eastAsia"/>
          <w:kern w:val="0"/>
          <w:sz w:val="24"/>
        </w:rPr>
        <w:t>）英语水平证明及复印件；</w:t>
      </w:r>
    </w:p>
    <w:p w:rsidR="0012345C" w:rsidRPr="00FC63AC" w:rsidRDefault="0012345C" w:rsidP="0012345C">
      <w:pPr>
        <w:widowControl/>
        <w:spacing w:line="400" w:lineRule="exact"/>
        <w:ind w:firstLine="360"/>
        <w:jc w:val="left"/>
        <w:rPr>
          <w:rFonts w:ascii="宋体" w:hAnsi="宋体" w:cs="宋体"/>
          <w:kern w:val="0"/>
          <w:sz w:val="24"/>
        </w:rPr>
      </w:pPr>
      <w:r w:rsidRPr="00FC63AC">
        <w:rPr>
          <w:rFonts w:ascii="宋体" w:hAnsi="宋体" w:cs="宋体" w:hint="eastAsia"/>
          <w:kern w:val="0"/>
          <w:sz w:val="24"/>
        </w:rPr>
        <w:t>（</w:t>
      </w:r>
      <w:r w:rsidRPr="00FC63AC">
        <w:rPr>
          <w:rFonts w:ascii="Calibri" w:hAnsi="Calibri" w:cs="宋体"/>
          <w:kern w:val="0"/>
          <w:sz w:val="24"/>
        </w:rPr>
        <w:t>3</w:t>
      </w:r>
      <w:r w:rsidRPr="00FC63AC">
        <w:rPr>
          <w:rFonts w:ascii="宋体" w:hAnsi="宋体" w:cs="宋体" w:hint="eastAsia"/>
          <w:kern w:val="0"/>
          <w:sz w:val="24"/>
        </w:rPr>
        <w:t>）学术科研能力证明材料及复印件（包括论文发表、参与竞赛、项目等）（若有）；</w:t>
      </w:r>
    </w:p>
    <w:p w:rsidR="0012345C" w:rsidRPr="00FC63AC" w:rsidRDefault="0012345C" w:rsidP="0012345C">
      <w:pPr>
        <w:widowControl/>
        <w:spacing w:line="400" w:lineRule="exact"/>
        <w:ind w:firstLine="360"/>
        <w:jc w:val="left"/>
        <w:rPr>
          <w:rFonts w:ascii="宋体" w:hAnsi="宋体" w:cs="宋体"/>
          <w:kern w:val="0"/>
          <w:sz w:val="24"/>
        </w:rPr>
      </w:pPr>
      <w:r w:rsidRPr="00FC63AC">
        <w:rPr>
          <w:rFonts w:ascii="宋体" w:hAnsi="宋体" w:cs="宋体" w:hint="eastAsia"/>
          <w:kern w:val="0"/>
          <w:sz w:val="24"/>
        </w:rPr>
        <w:t>（</w:t>
      </w:r>
      <w:r w:rsidRPr="00FC63AC">
        <w:rPr>
          <w:rFonts w:ascii="Calibri" w:hAnsi="Calibri" w:cs="宋体"/>
          <w:kern w:val="0"/>
          <w:sz w:val="24"/>
        </w:rPr>
        <w:t>4</w:t>
      </w:r>
      <w:r w:rsidRPr="00FC63AC">
        <w:rPr>
          <w:rFonts w:ascii="宋体" w:hAnsi="宋体" w:cs="宋体" w:hint="eastAsia"/>
          <w:kern w:val="0"/>
          <w:sz w:val="24"/>
        </w:rPr>
        <w:t>）获奖证书及复印件（若有）。</w:t>
      </w:r>
    </w:p>
    <w:p w:rsidR="0012345C" w:rsidRPr="00FC63AC" w:rsidRDefault="0012345C" w:rsidP="0012345C">
      <w:pPr>
        <w:widowControl/>
        <w:spacing w:line="400" w:lineRule="exact"/>
        <w:ind w:firstLine="480"/>
        <w:jc w:val="left"/>
        <w:rPr>
          <w:rFonts w:ascii="宋体" w:hAnsi="宋体" w:cs="宋体"/>
          <w:kern w:val="0"/>
          <w:sz w:val="24"/>
        </w:rPr>
      </w:pPr>
      <w:r w:rsidRPr="00FC63AC">
        <w:rPr>
          <w:rFonts w:ascii="Calibri" w:hAnsi="Calibri" w:cs="宋体"/>
          <w:kern w:val="0"/>
          <w:sz w:val="24"/>
        </w:rPr>
        <w:t>3</w:t>
      </w:r>
      <w:r w:rsidRPr="00FC63AC">
        <w:rPr>
          <w:rFonts w:ascii="宋体" w:hAnsi="宋体" w:cs="宋体" w:hint="eastAsia"/>
          <w:kern w:val="0"/>
          <w:sz w:val="24"/>
        </w:rPr>
        <w:t>．申请人将申请材料交至各学院，学院根据申请资格与条件对申请人进行筛选、排序并填写《南京邮电大学本科生海外访学申请汇总表》，于</w:t>
      </w:r>
      <w:r>
        <w:rPr>
          <w:rFonts w:ascii="Calibri" w:hAnsi="Calibri" w:cs="宋体" w:hint="eastAsia"/>
          <w:b/>
          <w:bCs/>
          <w:kern w:val="0"/>
          <w:sz w:val="24"/>
        </w:rPr>
        <w:t>6</w:t>
      </w:r>
      <w:r w:rsidRPr="00FC63AC">
        <w:rPr>
          <w:rFonts w:ascii="宋体" w:hAnsi="宋体" w:cs="宋体" w:hint="eastAsia"/>
          <w:b/>
          <w:bCs/>
          <w:kern w:val="0"/>
          <w:sz w:val="24"/>
        </w:rPr>
        <w:t>月</w:t>
      </w:r>
      <w:r>
        <w:rPr>
          <w:rFonts w:ascii="宋体" w:hAnsi="宋体" w:cs="宋体"/>
          <w:b/>
          <w:bCs/>
          <w:kern w:val="0"/>
          <w:sz w:val="24"/>
        </w:rPr>
        <w:t>25</w:t>
      </w:r>
      <w:r w:rsidRPr="00FC63AC">
        <w:rPr>
          <w:rFonts w:ascii="宋体" w:hAnsi="宋体" w:cs="宋体" w:hint="eastAsia"/>
          <w:b/>
          <w:bCs/>
          <w:kern w:val="0"/>
          <w:sz w:val="24"/>
        </w:rPr>
        <w:t>日</w:t>
      </w:r>
      <w:r w:rsidRPr="00FC63AC">
        <w:rPr>
          <w:rFonts w:ascii="宋体" w:hAnsi="宋体" w:cs="宋体" w:hint="eastAsia"/>
          <w:kern w:val="0"/>
          <w:sz w:val="24"/>
        </w:rPr>
        <w:t>前将候选人申请材料及汇总表交至教务处实践教学科，逾期不递交材料的学院作自动放弃处理。</w:t>
      </w:r>
    </w:p>
    <w:p w:rsidR="0012345C" w:rsidRPr="00FC63AC" w:rsidRDefault="0012345C" w:rsidP="0012345C">
      <w:pPr>
        <w:widowControl/>
        <w:spacing w:line="400" w:lineRule="exact"/>
        <w:ind w:firstLine="480"/>
        <w:jc w:val="left"/>
        <w:rPr>
          <w:rFonts w:ascii="宋体" w:hAnsi="宋体" w:cs="宋体"/>
          <w:kern w:val="0"/>
          <w:sz w:val="24"/>
        </w:rPr>
      </w:pPr>
      <w:r w:rsidRPr="00FC63AC">
        <w:rPr>
          <w:rFonts w:ascii="Calibri" w:hAnsi="Calibri" w:cs="宋体"/>
          <w:kern w:val="0"/>
          <w:sz w:val="24"/>
        </w:rPr>
        <w:t>4</w:t>
      </w:r>
      <w:r w:rsidRPr="00FC63AC">
        <w:rPr>
          <w:rFonts w:ascii="宋体" w:hAnsi="宋体" w:cs="宋体" w:hint="eastAsia"/>
          <w:kern w:val="0"/>
          <w:sz w:val="24"/>
        </w:rPr>
        <w:t>．教务处会同相关部门，共同组织专家进行评审，确定我校参加访学项目的学生名单，并进行公示。</w:t>
      </w:r>
    </w:p>
    <w:p w:rsidR="0012345C" w:rsidRPr="00FC63AC" w:rsidRDefault="0012345C" w:rsidP="0012345C">
      <w:pPr>
        <w:widowControl/>
        <w:spacing w:line="400" w:lineRule="exact"/>
        <w:jc w:val="left"/>
        <w:rPr>
          <w:rFonts w:ascii="宋体" w:hAnsi="宋体" w:cs="宋体"/>
          <w:b/>
          <w:bCs/>
          <w:kern w:val="0"/>
          <w:sz w:val="24"/>
        </w:rPr>
      </w:pPr>
      <w:r>
        <w:rPr>
          <w:rFonts w:ascii="宋体" w:hAnsi="宋体" w:cs="宋体" w:hint="eastAsia"/>
          <w:b/>
          <w:bCs/>
          <w:kern w:val="0"/>
          <w:sz w:val="24"/>
        </w:rPr>
        <w:t xml:space="preserve"> </w:t>
      </w:r>
      <w:r>
        <w:rPr>
          <w:rFonts w:ascii="宋体" w:hAnsi="宋体" w:cs="宋体"/>
          <w:b/>
          <w:bCs/>
          <w:kern w:val="0"/>
          <w:sz w:val="24"/>
        </w:rPr>
        <w:t xml:space="preserve">  </w:t>
      </w:r>
      <w:r w:rsidRPr="00094440">
        <w:rPr>
          <w:rFonts w:ascii="宋体" w:hAnsi="宋体" w:cs="宋体"/>
          <w:kern w:val="0"/>
          <w:sz w:val="24"/>
        </w:rPr>
        <w:t xml:space="preserve"> 5. </w:t>
      </w:r>
      <w:r w:rsidRPr="00094440">
        <w:rPr>
          <w:rFonts w:ascii="宋体" w:hAnsi="宋体" w:cs="宋体" w:hint="eastAsia"/>
          <w:kern w:val="0"/>
          <w:sz w:val="24"/>
        </w:rPr>
        <w:t>获得</w:t>
      </w:r>
      <w:r w:rsidR="0077202D">
        <w:rPr>
          <w:rFonts w:asciiTheme="minorEastAsia" w:eastAsiaTheme="minorEastAsia" w:hAnsiTheme="minorEastAsia" w:hint="eastAsia"/>
          <w:kern w:val="0"/>
          <w:sz w:val="24"/>
        </w:rPr>
        <w:t>美国加州大学河滨分校</w:t>
      </w:r>
      <w:r>
        <w:rPr>
          <w:rFonts w:ascii="宋体" w:hAnsi="宋体" w:cs="宋体" w:hint="eastAsia"/>
          <w:kern w:val="0"/>
          <w:sz w:val="24"/>
        </w:rPr>
        <w:t>录取。</w:t>
      </w:r>
      <w:bookmarkStart w:id="0" w:name="_GoBack"/>
      <w:bookmarkEnd w:id="0"/>
    </w:p>
    <w:p w:rsidR="0056686F" w:rsidRDefault="0056686F" w:rsidP="0056686F">
      <w:pPr>
        <w:spacing w:line="360" w:lineRule="auto"/>
        <w:ind w:firstLineChars="200" w:firstLine="482"/>
        <w:rPr>
          <w:rFonts w:asciiTheme="minorEastAsia" w:eastAsiaTheme="minorEastAsia" w:hAnsiTheme="minorEastAsia"/>
          <w:b/>
          <w:sz w:val="24"/>
        </w:rPr>
      </w:pPr>
    </w:p>
    <w:p w:rsidR="006E73A6" w:rsidRDefault="005316DB" w:rsidP="0056686F">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b/>
          <w:sz w:val="24"/>
        </w:rPr>
        <w:t>五、</w:t>
      </w:r>
      <w:r>
        <w:rPr>
          <w:rFonts w:asciiTheme="minorEastAsia" w:eastAsiaTheme="minorEastAsia" w:hAnsiTheme="minorEastAsia" w:hint="eastAsia"/>
          <w:b/>
          <w:sz w:val="24"/>
        </w:rPr>
        <w:t>联系方式</w:t>
      </w:r>
    </w:p>
    <w:p w:rsidR="006E73A6" w:rsidRDefault="005316D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国际合作交流处：朱老师</w:t>
      </w:r>
      <w:r>
        <w:rPr>
          <w:rFonts w:asciiTheme="minorEastAsia" w:eastAsiaTheme="minorEastAsia" w:hAnsiTheme="minorEastAsia"/>
          <w:sz w:val="24"/>
        </w:rPr>
        <w:t>85866716</w:t>
      </w:r>
      <w:r>
        <w:rPr>
          <w:rFonts w:asciiTheme="minorEastAsia" w:eastAsiaTheme="minorEastAsia" w:hAnsiTheme="minorEastAsia" w:hint="eastAsia"/>
          <w:sz w:val="24"/>
        </w:rPr>
        <w:t>（项目咨询）</w:t>
      </w:r>
    </w:p>
    <w:p w:rsidR="006E73A6" w:rsidRDefault="005316D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教务处：于老师</w:t>
      </w:r>
      <w:r>
        <w:rPr>
          <w:rFonts w:asciiTheme="minorEastAsia" w:eastAsiaTheme="minorEastAsia" w:hAnsiTheme="minorEastAsia" w:hint="eastAsia"/>
          <w:sz w:val="24"/>
        </w:rPr>
        <w:t>85866258</w:t>
      </w:r>
      <w:r>
        <w:rPr>
          <w:rFonts w:asciiTheme="minorEastAsia" w:eastAsiaTheme="minorEastAsia" w:hAnsiTheme="minorEastAsia" w:hint="eastAsia"/>
          <w:sz w:val="24"/>
        </w:rPr>
        <w:t>（学分转换、奖学金申请）</w:t>
      </w:r>
    </w:p>
    <w:p w:rsidR="0056686F" w:rsidRDefault="0056686F">
      <w:pPr>
        <w:spacing w:line="360" w:lineRule="auto"/>
        <w:ind w:firstLineChars="200" w:firstLine="480"/>
        <w:rPr>
          <w:rFonts w:asciiTheme="minorEastAsia" w:eastAsiaTheme="minorEastAsia" w:hAnsiTheme="minorEastAsia"/>
          <w:sz w:val="24"/>
        </w:rPr>
      </w:pPr>
    </w:p>
    <w:p w:rsidR="0056686F" w:rsidRDefault="0056686F">
      <w:pPr>
        <w:spacing w:line="360" w:lineRule="auto"/>
        <w:ind w:firstLineChars="200" w:firstLine="480"/>
        <w:rPr>
          <w:rFonts w:asciiTheme="minorEastAsia" w:eastAsiaTheme="minorEastAsia" w:hAnsiTheme="minorEastAsia"/>
          <w:sz w:val="24"/>
        </w:rPr>
      </w:pPr>
    </w:p>
    <w:p w:rsidR="006E73A6" w:rsidRDefault="005316D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                                                  </w:t>
      </w:r>
      <w:r w:rsidR="0056686F">
        <w:rPr>
          <w:rFonts w:asciiTheme="minorEastAsia" w:eastAsiaTheme="minorEastAsia" w:hAnsiTheme="minorEastAsia"/>
          <w:sz w:val="24"/>
        </w:rPr>
        <w:t xml:space="preserve">   教务处</w:t>
      </w:r>
    </w:p>
    <w:p w:rsidR="006E73A6" w:rsidRDefault="005316DB" w:rsidP="0056686F">
      <w:pPr>
        <w:spacing w:line="360" w:lineRule="auto"/>
        <w:ind w:firstLineChars="200" w:firstLine="480"/>
      </w:pPr>
      <w:r>
        <w:rPr>
          <w:rFonts w:asciiTheme="minorEastAsia" w:eastAsiaTheme="minorEastAsia" w:hAnsiTheme="minorEastAsia"/>
          <w:sz w:val="24"/>
        </w:rPr>
        <w:t xml:space="preserve">                                                 2021</w:t>
      </w:r>
      <w:r>
        <w:rPr>
          <w:rFonts w:asciiTheme="minorEastAsia" w:eastAsiaTheme="minorEastAsia" w:hAnsiTheme="minorEastAsia"/>
          <w:sz w:val="24"/>
        </w:rPr>
        <w:t>年</w:t>
      </w:r>
      <w:r>
        <w:rPr>
          <w:rFonts w:asciiTheme="minorEastAsia" w:eastAsiaTheme="minorEastAsia" w:hAnsiTheme="minorEastAsia"/>
          <w:sz w:val="24"/>
        </w:rPr>
        <w:t>6</w:t>
      </w:r>
      <w:r>
        <w:rPr>
          <w:rFonts w:asciiTheme="minorEastAsia" w:eastAsiaTheme="minorEastAsia" w:hAnsiTheme="minorEastAsia"/>
          <w:sz w:val="24"/>
        </w:rPr>
        <w:t>月</w:t>
      </w:r>
      <w:r>
        <w:rPr>
          <w:rFonts w:asciiTheme="minorEastAsia" w:eastAsiaTheme="minorEastAsia" w:hAnsiTheme="minorEastAsia"/>
          <w:sz w:val="24"/>
        </w:rPr>
        <w:t>1</w:t>
      </w:r>
      <w:r>
        <w:rPr>
          <w:rFonts w:asciiTheme="minorEastAsia" w:eastAsiaTheme="minorEastAsia" w:hAnsiTheme="minorEastAsia" w:hint="eastAsia"/>
          <w:sz w:val="24"/>
        </w:rPr>
        <w:t>5</w:t>
      </w:r>
      <w:r>
        <w:rPr>
          <w:rFonts w:asciiTheme="minorEastAsia" w:eastAsiaTheme="minorEastAsia" w:hAnsiTheme="minorEastAsia"/>
          <w:sz w:val="24"/>
        </w:rPr>
        <w:t>日</w:t>
      </w:r>
    </w:p>
    <w:sectPr w:rsidR="006E73A6">
      <w:headerReference w:type="default" r:id="rId8"/>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DB" w:rsidRDefault="005316DB">
      <w:r>
        <w:separator/>
      </w:r>
    </w:p>
  </w:endnote>
  <w:endnote w:type="continuationSeparator" w:id="0">
    <w:p w:rsidR="005316DB" w:rsidRDefault="005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DB" w:rsidRDefault="005316DB">
      <w:r>
        <w:separator/>
      </w:r>
    </w:p>
  </w:footnote>
  <w:footnote w:type="continuationSeparator" w:id="0">
    <w:p w:rsidR="005316DB" w:rsidRDefault="0053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A6" w:rsidRDefault="006E73A6">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597"/>
    <w:multiLevelType w:val="multilevel"/>
    <w:tmpl w:val="1208759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5370A9"/>
    <w:multiLevelType w:val="multilevel"/>
    <w:tmpl w:val="17537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8947F1"/>
    <w:rsid w:val="000B158D"/>
    <w:rsid w:val="000F6D66"/>
    <w:rsid w:val="0012345C"/>
    <w:rsid w:val="00187C5E"/>
    <w:rsid w:val="00295413"/>
    <w:rsid w:val="00295A60"/>
    <w:rsid w:val="002B3189"/>
    <w:rsid w:val="002D3A65"/>
    <w:rsid w:val="00322804"/>
    <w:rsid w:val="00345D20"/>
    <w:rsid w:val="00397B1E"/>
    <w:rsid w:val="003A670E"/>
    <w:rsid w:val="003C0817"/>
    <w:rsid w:val="00405235"/>
    <w:rsid w:val="00454624"/>
    <w:rsid w:val="0045499C"/>
    <w:rsid w:val="0046283D"/>
    <w:rsid w:val="004F1277"/>
    <w:rsid w:val="005075AB"/>
    <w:rsid w:val="005240AB"/>
    <w:rsid w:val="00527D0A"/>
    <w:rsid w:val="005316DB"/>
    <w:rsid w:val="0056686F"/>
    <w:rsid w:val="00572B11"/>
    <w:rsid w:val="006C47D3"/>
    <w:rsid w:val="006E73A6"/>
    <w:rsid w:val="00717B51"/>
    <w:rsid w:val="007712B0"/>
    <w:rsid w:val="0077202D"/>
    <w:rsid w:val="00812F96"/>
    <w:rsid w:val="008605B5"/>
    <w:rsid w:val="00876949"/>
    <w:rsid w:val="008A2B90"/>
    <w:rsid w:val="008B7C70"/>
    <w:rsid w:val="008C5069"/>
    <w:rsid w:val="008D0A2A"/>
    <w:rsid w:val="00911017"/>
    <w:rsid w:val="009B1C9E"/>
    <w:rsid w:val="00A356D6"/>
    <w:rsid w:val="00A561CF"/>
    <w:rsid w:val="00A71131"/>
    <w:rsid w:val="00A92695"/>
    <w:rsid w:val="00A97841"/>
    <w:rsid w:val="00AC53BF"/>
    <w:rsid w:val="00B82579"/>
    <w:rsid w:val="00B939F3"/>
    <w:rsid w:val="00BB4CEA"/>
    <w:rsid w:val="00C40787"/>
    <w:rsid w:val="00C43880"/>
    <w:rsid w:val="00C43F3D"/>
    <w:rsid w:val="00CE2904"/>
    <w:rsid w:val="00CF560E"/>
    <w:rsid w:val="00D24F51"/>
    <w:rsid w:val="00D603CC"/>
    <w:rsid w:val="00D817EE"/>
    <w:rsid w:val="00DC2C29"/>
    <w:rsid w:val="00DE3DEE"/>
    <w:rsid w:val="00DF1CF2"/>
    <w:rsid w:val="00E13516"/>
    <w:rsid w:val="00E53E28"/>
    <w:rsid w:val="00EF26B8"/>
    <w:rsid w:val="00EF2DC5"/>
    <w:rsid w:val="00F11BC4"/>
    <w:rsid w:val="00F35C88"/>
    <w:rsid w:val="00F92373"/>
    <w:rsid w:val="188947F1"/>
    <w:rsid w:val="2B8B5A06"/>
    <w:rsid w:val="6F931E8C"/>
    <w:rsid w:val="7B49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AF500-3ABA-40B8-BF1A-2221DFA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
    <w:name w:val="批注框文本 Char"/>
    <w:basedOn w:val="a0"/>
    <w:link w:val="a3"/>
    <w:qFormat/>
    <w:rPr>
      <w:kern w:val="2"/>
      <w:sz w:val="18"/>
      <w:szCs w:val="18"/>
    </w:rPr>
  </w:style>
  <w:style w:type="paragraph" w:customStyle="1" w:styleId="1">
    <w:name w:val="列表段落1"/>
    <w:basedOn w:val="a"/>
    <w:uiPriority w:val="99"/>
    <w:qFormat/>
    <w:pPr>
      <w:ind w:firstLineChars="200" w:firstLine="420"/>
    </w:p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USIEA_邹文婷（Sue）</dc:creator>
  <cp:lastModifiedBy>Dell</cp:lastModifiedBy>
  <cp:revision>11</cp:revision>
  <dcterms:created xsi:type="dcterms:W3CDTF">2021-06-10T08:34:00Z</dcterms:created>
  <dcterms:modified xsi:type="dcterms:W3CDTF">2021-06-16T00:50:00Z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AEBB733F89FD45E38A64D94C517393D0</vt:lpwstr>
  </property>
</Properties>
</file>