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70" w:lineRule="atLeast"/>
        <w:jc w:val="center"/>
        <w:rPr>
          <w:rFonts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关于举办“20</w:t>
      </w:r>
      <w:r>
        <w:rPr>
          <w:rFonts w:ascii="宋体" w:hAnsi="宋体" w:eastAsia="宋体" w:cs="宋体"/>
          <w:color w:val="auto"/>
          <w:sz w:val="32"/>
          <w:szCs w:val="32"/>
        </w:rPr>
        <w:t>2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年南京邮电大学光电设计竞赛”的通知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为了促进光电知识的普及，加强学生实践、创新能力和团队精神的锻炼与培养，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培养学生光电信息技术的综合实践技能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。经学校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竞赛委员会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研究，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决定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举办20</w:t>
      </w:r>
      <w:r>
        <w:rPr>
          <w:rFonts w:ascii="宋体" w:hAnsi="宋体" w:eastAsia="宋体" w:cs="宋体"/>
          <w:color w:val="auto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年南京邮电大学光电设计竞赛。本次竞赛由教务处主办，电子与光学工程学院承办。获奖的优秀作品将推荐参加“第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十一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届全国大学生光电设计竞赛”，现将有关事项通知如下:</w:t>
      </w:r>
    </w:p>
    <w:p>
      <w:pPr>
        <w:widowControl/>
        <w:shd w:val="clear" w:color="auto" w:fill="FFFFFF"/>
        <w:spacing w:line="270" w:lineRule="atLeast"/>
        <w:ind w:firstLine="472"/>
        <w:jc w:val="left"/>
        <w:rPr>
          <w:rFonts w:ascii="宋体" w:hAnsi="宋体" w:eastAsia="宋体" w:cs="宋体"/>
          <w:color w:val="auto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、竞赛题目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本届竞赛分为：赛题 1“酒精浓度的非接触测量”和赛题 2“‘迷宫寻宝’光电智能小车”，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赛题1 说明：基于光电方法，实现对密封透明容器中酒精浓度的非接触测量。按照测量结果的不确定度确定比赛成绩。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赛题2 说明：设计一款智能车，通过光电传感寻找、判断迷宫中的真、假宝藏，并在完成寻宝后走出迷宫。竞赛采用红、蓝对抗形式，比赛胜负依据寻宝数、误判数、是否走出迷宫、耗时等确定。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赛题具体内容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及要求详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附件2：第十一届光电竞赛赛题。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参赛形式：实物赛（方案设计+实物制作）。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初赛提交《技术方案报告》及讲解视频，进入决赛后进行实物展示与操作竞赛。《技术方案报告》模板及讲解视频要求另行发布，请各队时刻关注光电赛的官方网站（http://gd.p.moocollege.com/datacenter）和东部赛区网站(http://gddbusq.moocollege.com)。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ascii="宋体" w:hAnsi="宋体" w:eastAsia="宋体" w:cs="宋体"/>
          <w:color w:val="auto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、竞赛规则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1.参赛对象：参赛学生应为20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年暑假前在校的全日制本科生及研究生，鼓励学生跨专业、跨学科组合参赛，每支参赛队由3名学生组成，其中可含1名研究生，每名学生只能参加一支参赛队。聘请指导老师1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-2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名。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2.参赛形式：以学院为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单位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，每个学院申报的竞赛作品数量不限。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3.作品申报：参赛学生要在规定时间内完成设计方案，按时上交参赛作品。</w:t>
      </w:r>
    </w:p>
    <w:p>
      <w:pPr>
        <w:widowControl/>
        <w:shd w:val="clear" w:color="auto" w:fill="FFFFFF"/>
        <w:spacing w:line="270" w:lineRule="atLeast"/>
        <w:ind w:left="420" w:firstLine="118"/>
        <w:jc w:val="left"/>
        <w:rPr>
          <w:rFonts w:ascii="宋体" w:hAnsi="宋体" w:eastAsia="宋体" w:cs="宋体"/>
          <w:color w:val="auto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四、竞赛日程与安排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1.方案设计的时间：20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年</w:t>
      </w:r>
      <w:r>
        <w:rPr>
          <w:rFonts w:ascii="宋体" w:hAnsi="宋体" w:eastAsia="宋体" w:cs="宋体"/>
          <w:color w:val="auto"/>
          <w:kern w:val="0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月1日-20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月30日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暂定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2.方案设计的内容：应包括研究内容、具体实现方案、可行性分析、拟解决的关键问题、难点、制作时间进度安排、经费预算、参赛成员简介等。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3.报名及</w:t>
      </w:r>
      <w:r>
        <w:rPr>
          <w:color w:val="auto"/>
          <w:sz w:val="21"/>
          <w:szCs w:val="21"/>
          <w:u w:val="none"/>
        </w:rPr>
        <w:fldChar w:fldCharType="begin"/>
      </w:r>
      <w:r>
        <w:rPr>
          <w:color w:val="auto"/>
          <w:sz w:val="21"/>
          <w:szCs w:val="21"/>
          <w:u w:val="none"/>
        </w:rPr>
        <w:instrText xml:space="preserve"> HYPERLINK "mailto:设计方案的递交：请各学院于2016年4月1日前递交报名表，于2016年4月30日前递交设计方案。递交邮箱：" </w:instrText>
      </w:r>
      <w:r>
        <w:rPr>
          <w:color w:val="auto"/>
          <w:sz w:val="21"/>
          <w:szCs w:val="21"/>
          <w:u w:val="none"/>
        </w:rPr>
        <w:fldChar w:fldCharType="separate"/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</w:rPr>
        <w:t>设计方案的递交：请各学院于20</w:t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  <w:lang w:val="en-US" w:eastAsia="zh-CN"/>
        </w:rPr>
        <w:t>23</w:t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</w:rPr>
        <w:t>年</w:t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  <w:lang w:val="en-US" w:eastAsia="zh-CN"/>
        </w:rPr>
        <w:t>5</w:t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</w:rPr>
        <w:t>月</w:t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  <w:lang w:val="en-US" w:eastAsia="zh-CN"/>
        </w:rPr>
        <w:t>20</w:t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</w:rPr>
        <w:t>日前递交报名表，于20</w:t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  <w:lang w:val="en-US" w:eastAsia="zh-CN"/>
        </w:rPr>
        <w:t>23</w:t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</w:rPr>
        <w:t>年</w:t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  <w:lang w:val="en-US" w:eastAsia="zh-CN"/>
        </w:rPr>
        <w:t>5</w:t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</w:rPr>
        <w:t>月30日前递交设计方案。递交邮箱：</w:t>
      </w:r>
      <w:r>
        <w:rPr>
          <w:rStyle w:val="5"/>
          <w:rFonts w:hint="eastAsia" w:ascii="宋体" w:hAnsi="宋体" w:eastAsia="宋体" w:cs="宋体"/>
          <w:color w:val="auto"/>
          <w:kern w:val="0"/>
          <w:sz w:val="21"/>
          <w:szCs w:val="21"/>
          <w:u w:val="none"/>
        </w:rPr>
        <w:fldChar w:fldCharType="end"/>
      </w:r>
      <w:r>
        <w:rPr>
          <w:color w:val="auto"/>
          <w:sz w:val="21"/>
          <w:szCs w:val="21"/>
          <w:u w:val="single"/>
        </w:rPr>
        <w:fldChar w:fldCharType="begin"/>
      </w:r>
      <w:r>
        <w:rPr>
          <w:color w:val="auto"/>
          <w:sz w:val="21"/>
          <w:szCs w:val="21"/>
          <w:u w:val="single"/>
        </w:rPr>
        <w:instrText xml:space="preserve"> HYPERLINK "mailto:zhousj@njupt.edu.cn" </w:instrText>
      </w:r>
      <w:r>
        <w:rPr>
          <w:color w:val="auto"/>
          <w:sz w:val="21"/>
          <w:szCs w:val="21"/>
          <w:u w:val="single"/>
        </w:rPr>
        <w:fldChar w:fldCharType="separate"/>
      </w:r>
      <w:r>
        <w:rPr>
          <w:rStyle w:val="5"/>
          <w:rFonts w:hint="eastAsia" w:ascii="宋体" w:hAnsi="宋体" w:eastAsia="宋体" w:cs="宋体"/>
          <w:color w:val="auto"/>
          <w:sz w:val="21"/>
          <w:szCs w:val="21"/>
          <w:u w:val="single"/>
        </w:rPr>
        <w:t>zhousj@njupt.edu.cn</w:t>
      </w:r>
      <w:r>
        <w:rPr>
          <w:rStyle w:val="5"/>
          <w:rFonts w:hint="eastAsia" w:ascii="宋体" w:hAnsi="宋体" w:eastAsia="宋体" w:cs="宋体"/>
          <w:color w:val="auto"/>
          <w:sz w:val="21"/>
          <w:szCs w:val="21"/>
          <w:u w:val="single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，邮件主题请注明:“20</w:t>
      </w:r>
      <w:r>
        <w:rPr>
          <w:rFonts w:ascii="宋体" w:hAnsi="宋体" w:eastAsia="宋体" w:cs="宋体"/>
          <w:color w:val="auto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年南京邮电大学光电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设计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大赛****学院报名汇总表”；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设计方案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文件名的命名格式为：“学院名_题目_队长姓名_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学号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”；文件格式为word文档。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4.校级评审、答辩时间：20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年6月</w:t>
      </w:r>
      <w:bookmarkStart w:id="0" w:name="_GoBack"/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末</w:t>
      </w:r>
      <w:bookmarkEnd w:id="0"/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(具体时间、地点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将在QQ交流群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另行通知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QQ群号为：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lang w:val="en-US" w:eastAsia="zh-CN"/>
        </w:rPr>
        <w:t>822318461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)。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5.校级竞赛的方式：由专家评审组对各学院参赛作品进行评审,最后公示通过、颁布成绩。</w:t>
      </w:r>
    </w:p>
    <w:p>
      <w:pPr>
        <w:widowControl/>
        <w:shd w:val="clear" w:color="auto" w:fill="FFFFFF"/>
        <w:spacing w:line="270" w:lineRule="atLeast"/>
        <w:ind w:firstLine="480"/>
        <w:jc w:val="left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6.竞赛获奖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比例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：本次竞赛设一等奖、二等奖、三等奖，其中一等奖比例不超过10%，二等奖比例不超过15%，三等奖比例不超过25%，同时由评审专家委员会在获奖的作品中择优推荐代表我校参加“第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十一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届全国大学生光电设计竞赛”。</w:t>
      </w:r>
    </w:p>
    <w:p>
      <w:pPr>
        <w:widowControl/>
        <w:shd w:val="clear" w:color="auto" w:fill="FFFFFF"/>
        <w:spacing w:line="270" w:lineRule="atLeast"/>
        <w:ind w:left="420" w:firstLine="118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五、联系方式</w:t>
      </w:r>
    </w:p>
    <w:p>
      <w:pPr>
        <w:ind w:firstLine="420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联系人： 周双京；</w:t>
      </w:r>
    </w:p>
    <w:p>
      <w:pPr>
        <w:ind w:firstLine="420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电  话： 18951744858；</w:t>
      </w:r>
    </w:p>
    <w:p>
      <w:pPr>
        <w:ind w:firstLine="420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地  点： 教3-416创新基地</w:t>
      </w:r>
    </w:p>
    <w:p>
      <w:pPr>
        <w:ind w:left="420" w:leftChars="200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邮  箱： </w:t>
      </w:r>
      <w:r>
        <w:rPr>
          <w:color w:val="auto"/>
          <w:sz w:val="21"/>
          <w:szCs w:val="21"/>
        </w:rPr>
        <w:fldChar w:fldCharType="begin"/>
      </w:r>
      <w:r>
        <w:rPr>
          <w:color w:val="auto"/>
          <w:sz w:val="21"/>
          <w:szCs w:val="21"/>
        </w:rPr>
        <w:instrText xml:space="preserve"> HYPERLINK "mailto:zhousj@njupt.edu.cn" </w:instrText>
      </w:r>
      <w:r>
        <w:rPr>
          <w:color w:val="auto"/>
          <w:sz w:val="21"/>
          <w:szCs w:val="21"/>
        </w:rPr>
        <w:fldChar w:fldCharType="separate"/>
      </w:r>
      <w:r>
        <w:rPr>
          <w:rStyle w:val="5"/>
          <w:rFonts w:hint="eastAsia" w:ascii="宋体" w:hAnsi="宋体" w:eastAsia="宋体" w:cs="宋体"/>
          <w:color w:val="auto"/>
          <w:sz w:val="21"/>
          <w:szCs w:val="21"/>
        </w:rPr>
        <w:t>zhousj@njupt.edu.cn</w:t>
      </w:r>
      <w:r>
        <w:rPr>
          <w:rStyle w:val="5"/>
          <w:rFonts w:hint="eastAsia" w:ascii="宋体" w:hAnsi="宋体" w:eastAsia="宋体" w:cs="宋体"/>
          <w:color w:val="auto"/>
          <w:sz w:val="21"/>
          <w:szCs w:val="21"/>
        </w:rPr>
        <w:fldChar w:fldCharType="end"/>
      </w:r>
    </w:p>
    <w:p>
      <w:pPr>
        <w:rPr>
          <w:color w:val="auto"/>
          <w:sz w:val="21"/>
          <w:szCs w:val="21"/>
        </w:rPr>
      </w:pPr>
    </w:p>
    <w:p>
      <w:pPr>
        <w:ind w:firstLine="420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附件1：第十一届全国大学生光电设计竞赛（东部区赛）报名预通知</w:t>
      </w:r>
    </w:p>
    <w:p>
      <w:pPr>
        <w:ind w:firstLine="42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附件2：第十一届光电竞赛赛题</w:t>
      </w:r>
    </w:p>
    <w:p>
      <w:pPr>
        <w:ind w:firstLine="42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附件3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2023年南京邮电大学光电设计大赛XXX学院报名汇总表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1Njc2YTNkZmE5N2NjNjNlZDAwZjM4MDgwMjkxNDUifQ=="/>
  </w:docVars>
  <w:rsids>
    <w:rsidRoot w:val="00881147"/>
    <w:rsid w:val="001547E3"/>
    <w:rsid w:val="003658B3"/>
    <w:rsid w:val="00877226"/>
    <w:rsid w:val="00881147"/>
    <w:rsid w:val="00C20E8B"/>
    <w:rsid w:val="00D97965"/>
    <w:rsid w:val="06FB33E6"/>
    <w:rsid w:val="137C774B"/>
    <w:rsid w:val="20370574"/>
    <w:rsid w:val="23F24EDE"/>
    <w:rsid w:val="2F023180"/>
    <w:rsid w:val="50036F78"/>
    <w:rsid w:val="58A210BA"/>
    <w:rsid w:val="58A321B7"/>
    <w:rsid w:val="608F5287"/>
    <w:rsid w:val="64397422"/>
    <w:rsid w:val="64DB11E3"/>
    <w:rsid w:val="6D395434"/>
    <w:rsid w:val="73AC32CE"/>
    <w:rsid w:val="7BC3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  <w:style w:type="character" w:styleId="5">
    <w:name w:val="Hyperlink"/>
    <w:basedOn w:val="3"/>
    <w:unhideWhenUsed/>
    <w:qFormat/>
    <w:uiPriority w:val="99"/>
    <w:rPr>
      <w:color w:val="0000FF"/>
      <w:u w:val="single"/>
    </w:rPr>
  </w:style>
  <w:style w:type="paragraph" w:customStyle="1" w:styleId="6">
    <w:name w:val="defaul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apple-converted-space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1164</Words>
  <Characters>1350</Characters>
  <Lines>7</Lines>
  <Paragraphs>2</Paragraphs>
  <TotalTime>5</TotalTime>
  <ScaleCrop>false</ScaleCrop>
  <LinksUpToDate>false</LinksUpToDate>
  <CharactersWithSpaces>1365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2018-03-02T02:07:00Z</dcterms:created>
  <dc:creator>CHEN</dc:creator>
  <cp:lastModifiedBy>Archer</cp:lastModifiedBy>
  <dcterms:modified xsi:type="dcterms:W3CDTF">2023-04-24T04:27:44Z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5BB2301B43AB497D9647032276871528</vt:lpwstr>
  </property>
</Properties>
</file>