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A40A" w14:textId="77777777" w:rsidR="00532F7A" w:rsidRDefault="00A21409">
      <w:pPr>
        <w:pStyle w:val="3"/>
        <w:jc w:val="center"/>
      </w:pPr>
      <w:bookmarkStart w:id="0" w:name="_Toc12758501"/>
      <w:r>
        <w:rPr>
          <w:rFonts w:hint="eastAsia"/>
        </w:rPr>
        <w:t>南京邮电大学</w:t>
      </w:r>
    </w:p>
    <w:p w14:paraId="33DAF125" w14:textId="0B1BE780" w:rsidR="00532F7A" w:rsidRDefault="00A21409">
      <w:pPr>
        <w:pStyle w:val="3"/>
        <w:jc w:val="center"/>
      </w:pPr>
      <w:r>
        <w:rPr>
          <w:rFonts w:hint="eastAsia"/>
        </w:rPr>
        <w:t>第</w:t>
      </w:r>
      <w:r w:rsidR="00A67DD6">
        <w:rPr>
          <w:rFonts w:hint="eastAsia"/>
        </w:rPr>
        <w:t>三</w:t>
      </w:r>
      <w:r>
        <w:rPr>
          <w:rFonts w:hint="eastAsia"/>
        </w:rPr>
        <w:t>届电子商务“创新、创意及创业”挑战赛</w:t>
      </w:r>
    </w:p>
    <w:p w14:paraId="7161E64A" w14:textId="77777777" w:rsidR="00532F7A" w:rsidRDefault="00A21409">
      <w:pPr>
        <w:pStyle w:val="3"/>
        <w:jc w:val="center"/>
        <w:rPr>
          <w:rFonts w:ascii="隶书" w:eastAsia="隶书"/>
          <w:sz w:val="52"/>
        </w:rPr>
      </w:pPr>
      <w:r>
        <w:rPr>
          <w:rFonts w:ascii="隶书" w:eastAsia="隶书" w:hint="eastAsia"/>
          <w:sz w:val="52"/>
        </w:rPr>
        <w:t>作品申报</w:t>
      </w:r>
      <w:bookmarkEnd w:id="0"/>
      <w:r>
        <w:rPr>
          <w:rFonts w:ascii="隶书" w:eastAsia="隶书" w:hint="eastAsia"/>
          <w:sz w:val="52"/>
        </w:rPr>
        <w:t>书</w:t>
      </w:r>
    </w:p>
    <w:p w14:paraId="53CC9A85" w14:textId="77777777" w:rsidR="00532F7A" w:rsidRDefault="00532F7A">
      <w:pPr>
        <w:spacing w:line="520" w:lineRule="exact"/>
        <w:jc w:val="center"/>
        <w:rPr>
          <w:rFonts w:ascii="黑体" w:eastAsia="黑体"/>
          <w:sz w:val="36"/>
        </w:rPr>
      </w:pPr>
    </w:p>
    <w:p w14:paraId="6B50C10C" w14:textId="77777777" w:rsidR="00532F7A" w:rsidRDefault="00A21409">
      <w:pPr>
        <w:spacing w:line="520" w:lineRule="exact"/>
        <w:jc w:val="center"/>
        <w:rPr>
          <w:rFonts w:eastAsia="黑体"/>
          <w:sz w:val="36"/>
        </w:rPr>
      </w:pPr>
      <w:r>
        <w:rPr>
          <w:rFonts w:ascii="黑体" w:eastAsia="黑体" w:hint="eastAsia"/>
          <w:sz w:val="36"/>
        </w:rPr>
        <w:t>A.申报者</w:t>
      </w:r>
      <w:r>
        <w:rPr>
          <w:rFonts w:eastAsia="黑体" w:hint="eastAsia"/>
          <w:sz w:val="36"/>
        </w:rPr>
        <w:t>情况</w:t>
      </w:r>
    </w:p>
    <w:p w14:paraId="140AD64F" w14:textId="77777777" w:rsidR="00532F7A" w:rsidRDefault="00532F7A"/>
    <w:tbl>
      <w:tblPr>
        <w:tblW w:w="9934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739"/>
        <w:gridCol w:w="1261"/>
        <w:gridCol w:w="1140"/>
        <w:gridCol w:w="1770"/>
        <w:gridCol w:w="1800"/>
        <w:gridCol w:w="1565"/>
      </w:tblGrid>
      <w:tr w:rsidR="00532F7A" w14:paraId="0C4F7FBA" w14:textId="77777777">
        <w:trPr>
          <w:cantSplit/>
          <w:trHeight w:val="68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4C5E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申报团队队长情况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B0C6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9B3C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17A7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26C0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2F7A" w14:paraId="4E165447" w14:textId="77777777">
        <w:trPr>
          <w:cantSplit/>
          <w:trHeight w:val="6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AC4E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CD9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9283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6F7A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6486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2F7A" w14:paraId="5F5A7BD7" w14:textId="77777777">
        <w:trPr>
          <w:cantSplit/>
          <w:trHeight w:val="6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FB56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0063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B040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82BC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组别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26F7" w14:textId="77777777" w:rsidR="00532F7A" w:rsidRDefault="00A21409">
            <w:pPr>
              <w:spacing w:line="400" w:lineRule="exact"/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fldChar w:fldCharType="begin"/>
            </w:r>
            <w:r>
              <w:rPr>
                <w:rFonts w:ascii="楷体" w:eastAsia="楷体" w:hAnsi="楷体" w:hint="eastAsia"/>
                <w:sz w:val="28"/>
              </w:rPr>
              <w:instrText xml:space="preserve"> EQ \o\ac(□)</w:instrText>
            </w:r>
            <w:r>
              <w:rPr>
                <w:rFonts w:ascii="楷体" w:eastAsia="楷体" w:hAnsi="楷体" w:hint="eastAsia"/>
                <w:sz w:val="28"/>
              </w:rPr>
              <w:fldChar w:fldCharType="end"/>
            </w:r>
            <w:r>
              <w:rPr>
                <w:rFonts w:ascii="楷体" w:eastAsia="楷体" w:hAnsi="楷体" w:hint="eastAsia"/>
                <w:sz w:val="28"/>
              </w:rPr>
              <w:t xml:space="preserve">学生队  </w:t>
            </w:r>
            <w:r>
              <w:rPr>
                <w:rFonts w:ascii="楷体" w:eastAsia="楷体" w:hAnsi="楷体" w:hint="eastAsia"/>
                <w:sz w:val="28"/>
              </w:rPr>
              <w:sym w:font="Wingdings 2" w:char="00A3"/>
            </w:r>
            <w:r>
              <w:rPr>
                <w:rFonts w:ascii="楷体" w:eastAsia="楷体" w:hAnsi="楷体" w:hint="eastAsia"/>
                <w:sz w:val="28"/>
              </w:rPr>
              <w:t>师生混合队</w:t>
            </w:r>
          </w:p>
        </w:tc>
      </w:tr>
      <w:tr w:rsidR="00532F7A" w14:paraId="4C29F6D4" w14:textId="77777777">
        <w:trPr>
          <w:cantSplit/>
          <w:trHeight w:val="6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DB17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DA73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2021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6E39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邮箱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718C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2F7A" w14:paraId="4D61E06E" w14:textId="77777777">
        <w:trPr>
          <w:cantSplit/>
          <w:trHeight w:val="6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FD3C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8E95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作品名称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D548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2F7A" w14:paraId="79780374" w14:textId="77777777">
        <w:trPr>
          <w:cantSplit/>
          <w:trHeight w:val="68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BB6C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其他成员情况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E171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A9A2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6FD0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4EBD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学院、专业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69C7" w14:textId="77777777" w:rsidR="00532F7A" w:rsidRDefault="00A2140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A4DA" w14:textId="77777777" w:rsidR="00532F7A" w:rsidRDefault="00A21409">
            <w:pPr>
              <w:tabs>
                <w:tab w:val="left" w:pos="34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ab/>
              <w:t>邮箱</w:t>
            </w:r>
          </w:p>
        </w:tc>
      </w:tr>
      <w:tr w:rsidR="00532F7A" w14:paraId="03EC8DEB" w14:textId="77777777">
        <w:trPr>
          <w:cantSplit/>
          <w:trHeight w:val="68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6531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B995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461E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E78F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19AF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4C61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151A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2F7A" w14:paraId="1C509537" w14:textId="77777777">
        <w:trPr>
          <w:cantSplit/>
          <w:trHeight w:val="68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336F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F29C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F083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A104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DE9C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DD71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F891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2F7A" w14:paraId="32004FAF" w14:textId="77777777">
        <w:trPr>
          <w:cantSplit/>
          <w:trHeight w:val="68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1DD8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D084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4B1E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9EC8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332D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AFE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4D5A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32F7A" w14:paraId="11B32D2F" w14:textId="77777777">
        <w:trPr>
          <w:cantSplit/>
          <w:trHeight w:val="68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CC2F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F839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71AF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0B49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B8A6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9CEF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547D" w14:textId="77777777" w:rsidR="00532F7A" w:rsidRDefault="00532F7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21D91B86" w14:textId="77777777" w:rsidR="00532F7A" w:rsidRDefault="00A21409">
      <w:pPr>
        <w:spacing w:line="520" w:lineRule="exac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b/>
          <w:sz w:val="30"/>
        </w:rPr>
        <w:t xml:space="preserve"> </w:t>
      </w:r>
      <w:r>
        <w:rPr>
          <w:rFonts w:ascii="隶书" w:eastAsia="隶书" w:hint="eastAsia"/>
          <w:sz w:val="30"/>
        </w:rPr>
        <w:t xml:space="preserve">  </w:t>
      </w:r>
    </w:p>
    <w:p w14:paraId="2101A70B" w14:textId="77777777" w:rsidR="00532F7A" w:rsidRDefault="00A21409" w:rsidP="00051850">
      <w:pPr>
        <w:spacing w:line="520" w:lineRule="exact"/>
        <w:ind w:left="600" w:hangingChars="200" w:hanging="60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br w:type="page"/>
      </w:r>
    </w:p>
    <w:p w14:paraId="57720FC9" w14:textId="77777777" w:rsidR="00532F7A" w:rsidRDefault="00A21409">
      <w:pPr>
        <w:spacing w:line="520" w:lineRule="exact"/>
        <w:jc w:val="center"/>
        <w:rPr>
          <w:rFonts w:ascii="仿宋_GB2312" w:eastAsia="仿宋_GB2312"/>
          <w:b/>
          <w:bCs/>
          <w:sz w:val="30"/>
        </w:rPr>
      </w:pPr>
      <w:r>
        <w:rPr>
          <w:rFonts w:ascii="黑体" w:eastAsia="黑体" w:hint="eastAsia"/>
          <w:sz w:val="36"/>
        </w:rPr>
        <w:lastRenderedPageBreak/>
        <w:t>B.申报项目</w:t>
      </w:r>
      <w:r>
        <w:rPr>
          <w:rFonts w:eastAsia="黑体" w:hint="eastAsia"/>
          <w:sz w:val="36"/>
        </w:rPr>
        <w:t>情况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8127"/>
      </w:tblGrid>
      <w:tr w:rsidR="00532F7A" w14:paraId="6CA42894" w14:textId="77777777">
        <w:trPr>
          <w:trHeight w:val="778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741A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作品全称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DA5E" w14:textId="77777777" w:rsidR="00532F7A" w:rsidRDefault="00532F7A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32F7A" w14:paraId="2941424B" w14:textId="77777777" w:rsidTr="00426F3E">
        <w:trPr>
          <w:trHeight w:val="179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D33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作品主题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6C0D" w14:textId="77777777" w:rsidR="00532F7A" w:rsidRDefault="00A21409" w:rsidP="000D6A53">
            <w:pPr>
              <w:tabs>
                <w:tab w:val="left" w:pos="1260"/>
              </w:tabs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sz w:val="30"/>
              </w:rPr>
            </w:pPr>
            <w:r w:rsidRPr="00051850">
              <w:rPr>
                <w:rFonts w:ascii="仿宋_GB2312" w:eastAsia="仿宋_GB2312" w:hint="eastAsia"/>
                <w:sz w:val="30"/>
              </w:rPr>
              <w:fldChar w:fldCharType="begin"/>
            </w:r>
            <w:r w:rsidRPr="00051850">
              <w:rPr>
                <w:rFonts w:ascii="仿宋_GB2312" w:eastAsia="仿宋_GB2312" w:hint="eastAsia"/>
                <w:sz w:val="30"/>
              </w:rPr>
              <w:instrText xml:space="preserve"> EQ \o\ac(□)</w:instrText>
            </w:r>
            <w:r w:rsidRPr="00051850">
              <w:rPr>
                <w:rFonts w:ascii="仿宋_GB2312" w:eastAsia="仿宋_GB2312" w:hint="eastAsia"/>
                <w:sz w:val="30"/>
              </w:rPr>
              <w:fldChar w:fldCharType="end"/>
            </w:r>
            <w:r>
              <w:rPr>
                <w:rFonts w:ascii="仿宋_GB2312" w:eastAsia="仿宋_GB2312" w:hint="eastAsia"/>
                <w:sz w:val="30"/>
              </w:rPr>
              <w:t>三农电子商务</w:t>
            </w:r>
            <w:r w:rsidR="00051850">
              <w:rPr>
                <w:rFonts w:ascii="仿宋_GB2312" w:eastAsia="仿宋_GB2312" w:hint="eastAsia"/>
                <w:sz w:val="30"/>
              </w:rPr>
              <w:t xml:space="preserve">  </w:t>
            </w:r>
            <w:r w:rsidR="00051850">
              <w:rPr>
                <w:rFonts w:ascii="仿宋_GB2312" w:eastAsia="仿宋_GB2312"/>
                <w:sz w:val="30"/>
              </w:rPr>
              <w:t xml:space="preserve"> </w:t>
            </w:r>
            <w:r w:rsidR="000D6A53">
              <w:rPr>
                <w:rFonts w:ascii="仿宋_GB2312" w:eastAsia="仿宋_GB2312"/>
                <w:sz w:val="30"/>
              </w:rPr>
              <w:t xml:space="preserve"> </w:t>
            </w:r>
            <w:r w:rsidRPr="00051850">
              <w:rPr>
                <w:rFonts w:ascii="仿宋_GB2312" w:eastAsia="仿宋_GB2312" w:hint="eastAsia"/>
                <w:sz w:val="30"/>
              </w:rPr>
              <w:fldChar w:fldCharType="begin"/>
            </w:r>
            <w:r w:rsidRPr="00051850">
              <w:rPr>
                <w:rFonts w:ascii="仿宋_GB2312" w:eastAsia="仿宋_GB2312" w:hint="eastAsia"/>
                <w:sz w:val="30"/>
              </w:rPr>
              <w:instrText xml:space="preserve"> EQ \o\ac(□)</w:instrText>
            </w:r>
            <w:r w:rsidRPr="00051850">
              <w:rPr>
                <w:rFonts w:ascii="仿宋_GB2312" w:eastAsia="仿宋_GB2312" w:hint="eastAsia"/>
                <w:sz w:val="30"/>
              </w:rPr>
              <w:fldChar w:fldCharType="end"/>
            </w:r>
            <w:r>
              <w:rPr>
                <w:rFonts w:ascii="仿宋_GB2312" w:eastAsia="仿宋_GB2312" w:hint="eastAsia"/>
                <w:sz w:val="30"/>
              </w:rPr>
              <w:t xml:space="preserve">工业电子商务  </w:t>
            </w:r>
            <w:r w:rsidR="000D6A53"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</w:rPr>
              <w:t xml:space="preserve"> </w:t>
            </w:r>
            <w:r w:rsidRPr="00051850">
              <w:rPr>
                <w:rFonts w:ascii="仿宋_GB2312" w:eastAsia="仿宋_GB2312" w:hint="eastAsia"/>
                <w:sz w:val="30"/>
              </w:rPr>
              <w:fldChar w:fldCharType="begin"/>
            </w:r>
            <w:r w:rsidRPr="00051850">
              <w:rPr>
                <w:rFonts w:ascii="仿宋_GB2312" w:eastAsia="仿宋_GB2312" w:hint="eastAsia"/>
                <w:sz w:val="30"/>
              </w:rPr>
              <w:instrText xml:space="preserve"> EQ \o\ac(□)</w:instrText>
            </w:r>
            <w:r w:rsidRPr="00051850">
              <w:rPr>
                <w:rFonts w:ascii="仿宋_GB2312" w:eastAsia="仿宋_GB2312" w:hint="eastAsia"/>
                <w:sz w:val="30"/>
              </w:rPr>
              <w:fldChar w:fldCharType="end"/>
            </w:r>
            <w:r>
              <w:rPr>
                <w:rFonts w:ascii="仿宋_GB2312" w:eastAsia="仿宋_GB2312" w:hint="eastAsia"/>
                <w:sz w:val="30"/>
              </w:rPr>
              <w:t xml:space="preserve">跨境电子商务   </w:t>
            </w:r>
            <w:r w:rsidRPr="00051850">
              <w:rPr>
                <w:rFonts w:ascii="仿宋_GB2312" w:eastAsia="仿宋_GB2312" w:hint="eastAsia"/>
                <w:sz w:val="30"/>
              </w:rPr>
              <w:fldChar w:fldCharType="begin"/>
            </w:r>
            <w:r w:rsidRPr="00051850">
              <w:rPr>
                <w:rFonts w:ascii="仿宋_GB2312" w:eastAsia="仿宋_GB2312" w:hint="eastAsia"/>
                <w:sz w:val="30"/>
              </w:rPr>
              <w:instrText xml:space="preserve"> EQ \o\ac(□)</w:instrText>
            </w:r>
            <w:r w:rsidRPr="00051850">
              <w:rPr>
                <w:rFonts w:ascii="仿宋_GB2312" w:eastAsia="仿宋_GB2312" w:hint="eastAsia"/>
                <w:sz w:val="30"/>
              </w:rPr>
              <w:fldChar w:fldCharType="end"/>
            </w:r>
            <w:r>
              <w:rPr>
                <w:rFonts w:ascii="仿宋_GB2312" w:eastAsia="仿宋_GB2312" w:hint="eastAsia"/>
                <w:sz w:val="30"/>
              </w:rPr>
              <w:t>电子商务物流</w:t>
            </w:r>
            <w:r w:rsidR="00051850"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 xml:space="preserve"> </w:t>
            </w:r>
            <w:r w:rsidRPr="00051850">
              <w:rPr>
                <w:rFonts w:ascii="仿宋_GB2312" w:eastAsia="仿宋_GB2312" w:hint="eastAsia"/>
                <w:sz w:val="30"/>
              </w:rPr>
              <w:fldChar w:fldCharType="begin"/>
            </w:r>
            <w:r w:rsidRPr="00051850">
              <w:rPr>
                <w:rFonts w:ascii="仿宋_GB2312" w:eastAsia="仿宋_GB2312" w:hint="eastAsia"/>
                <w:sz w:val="30"/>
              </w:rPr>
              <w:instrText xml:space="preserve"> EQ \o\ac(□)</w:instrText>
            </w:r>
            <w:r w:rsidRPr="00051850">
              <w:rPr>
                <w:rFonts w:ascii="仿宋_GB2312" w:eastAsia="仿宋_GB2312" w:hint="eastAsia"/>
                <w:sz w:val="30"/>
              </w:rPr>
              <w:fldChar w:fldCharType="end"/>
            </w:r>
            <w:r>
              <w:rPr>
                <w:rFonts w:ascii="仿宋_GB2312" w:eastAsia="仿宋_GB2312" w:hint="eastAsia"/>
                <w:sz w:val="30"/>
              </w:rPr>
              <w:t xml:space="preserve">互联网金融      </w:t>
            </w:r>
            <w:r w:rsidRPr="00051850">
              <w:rPr>
                <w:rFonts w:ascii="仿宋_GB2312" w:eastAsia="仿宋_GB2312" w:hint="eastAsia"/>
                <w:sz w:val="30"/>
              </w:rPr>
              <w:fldChar w:fldCharType="begin"/>
            </w:r>
            <w:r w:rsidRPr="00051850">
              <w:rPr>
                <w:rFonts w:ascii="仿宋_GB2312" w:eastAsia="仿宋_GB2312" w:hint="eastAsia"/>
                <w:sz w:val="30"/>
              </w:rPr>
              <w:instrText xml:space="preserve"> EQ \o\ac(□)</w:instrText>
            </w:r>
            <w:r w:rsidRPr="00051850">
              <w:rPr>
                <w:rFonts w:ascii="仿宋_GB2312" w:eastAsia="仿宋_GB2312" w:hint="eastAsia"/>
                <w:sz w:val="30"/>
              </w:rPr>
              <w:fldChar w:fldCharType="end"/>
            </w:r>
            <w:r>
              <w:rPr>
                <w:rFonts w:ascii="仿宋_GB2312" w:eastAsia="仿宋_GB2312" w:hint="eastAsia"/>
                <w:sz w:val="30"/>
              </w:rPr>
              <w:t>移动电子商务</w:t>
            </w:r>
          </w:p>
          <w:p w14:paraId="75FA955F" w14:textId="56CEBB13" w:rsidR="00532F7A" w:rsidRPr="00426F3E" w:rsidRDefault="00A21409" w:rsidP="00051850">
            <w:pPr>
              <w:tabs>
                <w:tab w:val="left" w:pos="1260"/>
              </w:tabs>
              <w:spacing w:line="520" w:lineRule="exact"/>
              <w:rPr>
                <w:rFonts w:ascii="仿宋_GB2312" w:eastAsia="仿宋_GB2312"/>
                <w:sz w:val="30"/>
              </w:rPr>
            </w:pPr>
            <w:r w:rsidRPr="00051850">
              <w:rPr>
                <w:rFonts w:ascii="仿宋_GB2312" w:eastAsia="仿宋_GB2312" w:hint="eastAsia"/>
                <w:sz w:val="30"/>
              </w:rPr>
              <w:fldChar w:fldCharType="begin"/>
            </w:r>
            <w:r w:rsidRPr="00051850">
              <w:rPr>
                <w:rFonts w:ascii="仿宋_GB2312" w:eastAsia="仿宋_GB2312" w:hint="eastAsia"/>
                <w:sz w:val="30"/>
              </w:rPr>
              <w:instrText xml:space="preserve"> EQ \o\ac(□)</w:instrText>
            </w:r>
            <w:r w:rsidRPr="00051850">
              <w:rPr>
                <w:rFonts w:ascii="仿宋_GB2312" w:eastAsia="仿宋_GB2312" w:hint="eastAsia"/>
                <w:sz w:val="30"/>
              </w:rPr>
              <w:fldChar w:fldCharType="end"/>
            </w:r>
            <w:r w:rsidRPr="00051850">
              <w:rPr>
                <w:rFonts w:ascii="仿宋_GB2312" w:eastAsia="仿宋_GB2312" w:hint="eastAsia"/>
                <w:sz w:val="30"/>
              </w:rPr>
              <w:t>旅游电子商务</w:t>
            </w:r>
            <w:r w:rsidR="00051850">
              <w:rPr>
                <w:rFonts w:ascii="仿宋_GB2312" w:eastAsia="仿宋_GB2312" w:hint="eastAsia"/>
                <w:sz w:val="30"/>
              </w:rPr>
              <w:t xml:space="preserve"> </w:t>
            </w:r>
            <w:r w:rsidR="00051850">
              <w:rPr>
                <w:rFonts w:ascii="仿宋_GB2312" w:eastAsia="仿宋_GB2312"/>
                <w:sz w:val="30"/>
              </w:rPr>
              <w:t xml:space="preserve">  </w:t>
            </w:r>
            <w:r w:rsidR="00051850">
              <w:rPr>
                <w:rFonts w:ascii="仿宋_GB2312" w:eastAsia="仿宋_GB2312" w:hint="eastAsia"/>
                <w:sz w:val="30"/>
              </w:rPr>
              <w:t xml:space="preserve"> </w:t>
            </w:r>
            <w:r w:rsidRPr="00051850">
              <w:rPr>
                <w:rFonts w:ascii="仿宋_GB2312" w:eastAsia="仿宋_GB2312" w:hint="eastAsia"/>
                <w:sz w:val="30"/>
              </w:rPr>
              <w:fldChar w:fldCharType="begin"/>
            </w:r>
            <w:r w:rsidRPr="00051850">
              <w:rPr>
                <w:rFonts w:ascii="仿宋_GB2312" w:eastAsia="仿宋_GB2312" w:hint="eastAsia"/>
                <w:sz w:val="30"/>
              </w:rPr>
              <w:instrText xml:space="preserve"> EQ \o\ac(□)</w:instrText>
            </w:r>
            <w:r w:rsidRPr="00051850">
              <w:rPr>
                <w:rFonts w:ascii="仿宋_GB2312" w:eastAsia="仿宋_GB2312" w:hint="eastAsia"/>
                <w:sz w:val="30"/>
              </w:rPr>
              <w:fldChar w:fldCharType="end"/>
            </w:r>
            <w:r w:rsidRPr="00051850">
              <w:rPr>
                <w:rFonts w:ascii="仿宋_GB2312" w:eastAsia="仿宋_GB2312" w:hint="eastAsia"/>
                <w:sz w:val="30"/>
              </w:rPr>
              <w:t>校园电子商务</w:t>
            </w:r>
            <w:r w:rsidR="00051850">
              <w:rPr>
                <w:rFonts w:ascii="仿宋_GB2312" w:eastAsia="仿宋_GB2312" w:hint="eastAsia"/>
                <w:sz w:val="30"/>
              </w:rPr>
              <w:t xml:space="preserve">    </w:t>
            </w:r>
            <w:r w:rsidRPr="00051850">
              <w:rPr>
                <w:rFonts w:ascii="仿宋_GB2312" w:eastAsia="仿宋_GB2312" w:hint="eastAsia"/>
                <w:sz w:val="30"/>
              </w:rPr>
              <w:fldChar w:fldCharType="begin"/>
            </w:r>
            <w:r w:rsidRPr="00051850">
              <w:rPr>
                <w:rFonts w:ascii="仿宋_GB2312" w:eastAsia="仿宋_GB2312" w:hint="eastAsia"/>
                <w:sz w:val="30"/>
              </w:rPr>
              <w:instrText xml:space="preserve"> EQ \o\ac(□)</w:instrText>
            </w:r>
            <w:r w:rsidRPr="00051850">
              <w:rPr>
                <w:rFonts w:ascii="仿宋_GB2312" w:eastAsia="仿宋_GB2312" w:hint="eastAsia"/>
                <w:sz w:val="30"/>
              </w:rPr>
              <w:fldChar w:fldCharType="end"/>
            </w:r>
            <w:r w:rsidRPr="00051850">
              <w:rPr>
                <w:rFonts w:ascii="仿宋_GB2312" w:eastAsia="仿宋_GB2312" w:hint="eastAsia"/>
                <w:sz w:val="30"/>
              </w:rPr>
              <w:t>其他类电子商务</w:t>
            </w:r>
          </w:p>
        </w:tc>
      </w:tr>
      <w:tr w:rsidR="00532F7A" w14:paraId="5F1ED940" w14:textId="77777777" w:rsidTr="00426F3E">
        <w:trPr>
          <w:trHeight w:val="6951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68F" w14:textId="77777777" w:rsidR="00532F7A" w:rsidRDefault="00A21409"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作品摘要（100字-300字）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B872" w14:textId="77777777" w:rsidR="00532F7A" w:rsidRDefault="00A21409">
            <w:pPr>
              <w:spacing w:line="360" w:lineRule="auto"/>
              <w:rPr>
                <w:sz w:val="24"/>
              </w:rPr>
            </w:pP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 </w:t>
            </w:r>
          </w:p>
          <w:p w14:paraId="3EABC7DA" w14:textId="77777777" w:rsidR="00532F7A" w:rsidRDefault="00532F7A"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</w:tr>
      <w:tr w:rsidR="00532F7A" w14:paraId="3D63DCB7" w14:textId="77777777">
        <w:trPr>
          <w:trHeight w:val="2958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4B09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主要调查单位及调查数量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697E" w14:textId="77777777" w:rsidR="00532F7A" w:rsidRDefault="00A21409">
            <w:pPr>
              <w:spacing w:line="520" w:lineRule="exact"/>
              <w:rPr>
                <w:rFonts w:ascii="仿宋_GB2312" w:eastAsia="仿宋_GB2312"/>
                <w:sz w:val="30"/>
                <w:u w:val="single"/>
              </w:rPr>
            </w:pP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</w:rPr>
              <w:t>省（市）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</w:rPr>
              <w:t>县（区）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0"/>
              </w:rPr>
              <w:t>乡（镇）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</w:rPr>
              <w:t>村（街）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</w:rPr>
              <w:t>单位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30"/>
              </w:rPr>
              <w:t>邮编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</w:rPr>
              <w:t>姓名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</w:rPr>
              <w:t>电话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</w:rPr>
              <w:t>调查单位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0"/>
              </w:rPr>
              <w:t>个</w:t>
            </w:r>
            <w:r>
              <w:rPr>
                <w:rFonts w:ascii="仿宋_GB2312" w:eastAsia="仿宋_GB2312" w:hint="eastAsia"/>
                <w:sz w:val="30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人次</w:t>
            </w:r>
          </w:p>
        </w:tc>
      </w:tr>
    </w:tbl>
    <w:p w14:paraId="3B173F6F" w14:textId="77777777" w:rsidR="00532F7A" w:rsidRDefault="00532F7A">
      <w:pPr>
        <w:spacing w:line="520" w:lineRule="exact"/>
        <w:jc w:val="center"/>
        <w:rPr>
          <w:rFonts w:ascii="黑体" w:eastAsia="黑体"/>
          <w:sz w:val="36"/>
        </w:rPr>
      </w:pPr>
    </w:p>
    <w:p w14:paraId="05E94ED5" w14:textId="77777777" w:rsidR="00532F7A" w:rsidRDefault="00A21409">
      <w:pPr>
        <w:spacing w:line="520" w:lineRule="exact"/>
        <w:jc w:val="center"/>
        <w:rPr>
          <w:rFonts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C.</w:t>
      </w:r>
      <w:r>
        <w:rPr>
          <w:rFonts w:eastAsia="黑体" w:hint="eastAsia"/>
          <w:sz w:val="36"/>
        </w:rPr>
        <w:t>指导教师情况</w:t>
      </w:r>
    </w:p>
    <w:p w14:paraId="6281FC1F" w14:textId="77777777" w:rsidR="00532F7A" w:rsidRDefault="00A21409">
      <w:pPr>
        <w:spacing w:line="52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说明：1.无指导教师的作品不需填写此栏</w:t>
      </w:r>
    </w:p>
    <w:p w14:paraId="2FB21AB0" w14:textId="77777777" w:rsidR="00532F7A" w:rsidRDefault="00A21409">
      <w:pPr>
        <w:spacing w:line="520" w:lineRule="exact"/>
        <w:ind w:firstLineChars="300" w:firstLine="8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2.由指导教师本人填写</w:t>
      </w:r>
    </w:p>
    <w:p w14:paraId="5EB69B37" w14:textId="77777777" w:rsidR="00532F7A" w:rsidRDefault="00A21409">
      <w:pPr>
        <w:spacing w:line="520" w:lineRule="exact"/>
        <w:ind w:firstLineChars="300" w:firstLine="840"/>
        <w:rPr>
          <w:rFonts w:ascii="黑体" w:eastAsia="黑体"/>
          <w:sz w:val="36"/>
        </w:rPr>
      </w:pPr>
      <w:r>
        <w:rPr>
          <w:rFonts w:ascii="仿宋_GB2312" w:eastAsia="仿宋_GB2312" w:hint="eastAsia"/>
          <w:sz w:val="28"/>
        </w:rPr>
        <w:t>3.</w:t>
      </w:r>
      <w:r>
        <w:rPr>
          <w:rFonts w:ascii="仿宋_GB2312" w:eastAsia="仿宋_GB2312" w:hint="eastAsia"/>
          <w:b/>
          <w:sz w:val="28"/>
        </w:rPr>
        <w:t>有无指导教师与评审结果无关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531"/>
        <w:gridCol w:w="907"/>
        <w:gridCol w:w="850"/>
        <w:gridCol w:w="905"/>
        <w:gridCol w:w="887"/>
        <w:gridCol w:w="696"/>
        <w:gridCol w:w="846"/>
        <w:gridCol w:w="1006"/>
      </w:tblGrid>
      <w:tr w:rsidR="00532F7A" w14:paraId="3EB7564C" w14:textId="77777777">
        <w:trPr>
          <w:cantSplit/>
          <w:trHeight w:val="87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7F8C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指</w:t>
            </w:r>
          </w:p>
          <w:p w14:paraId="69C2ED48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导</w:t>
            </w:r>
          </w:p>
          <w:p w14:paraId="7615D1AC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教</w:t>
            </w:r>
          </w:p>
          <w:p w14:paraId="3E19B09D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师</w:t>
            </w:r>
          </w:p>
          <w:p w14:paraId="7A995E0F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情</w:t>
            </w:r>
          </w:p>
          <w:p w14:paraId="68BA5C49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39A8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姓    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B367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5A4C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性别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F465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97E9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C1F4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6E3A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职称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96F0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532F7A" w14:paraId="24193F35" w14:textId="77777777">
        <w:trPr>
          <w:cantSplit/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64AC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E3C4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工作单位</w:t>
            </w: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A267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532F7A" w14:paraId="65C4EFDB" w14:textId="77777777">
        <w:trPr>
          <w:cantSplit/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9C68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3EEA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通信地址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57AC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31F6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电话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6C7E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532F7A" w14:paraId="7C4779B7" w14:textId="77777777">
        <w:trPr>
          <w:cantSplit/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910E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A086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姓    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17BC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6616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性别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04DB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F523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年龄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350E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1EF1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职称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00FC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532F7A" w14:paraId="167B01AA" w14:textId="77777777">
        <w:trPr>
          <w:cantSplit/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6E32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52CD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工作单位</w:t>
            </w: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45C1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532F7A" w14:paraId="1DD66106" w14:textId="77777777">
        <w:trPr>
          <w:cantSplit/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96AD" w14:textId="77777777" w:rsidR="00532F7A" w:rsidRDefault="00532F7A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1C00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通信地址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0BD6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D06E" w14:textId="77777777" w:rsidR="00532F7A" w:rsidRDefault="00A2140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电话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F4F0" w14:textId="77777777" w:rsidR="00532F7A" w:rsidRDefault="00532F7A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532F7A" w14:paraId="45491B11" w14:textId="77777777">
        <w:trPr>
          <w:trHeight w:val="5921"/>
        </w:trPr>
        <w:tc>
          <w:tcPr>
            <w:tcW w:w="8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E1BF" w14:textId="77777777" w:rsidR="00532F7A" w:rsidRDefault="00A21409"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备注：</w:t>
            </w:r>
          </w:p>
          <w:p w14:paraId="07652991" w14:textId="77777777" w:rsidR="00532F7A" w:rsidRDefault="00532F7A">
            <w:pPr>
              <w:rPr>
                <w:rFonts w:ascii="仿宋_GB2312" w:eastAsia="仿宋_GB2312"/>
                <w:sz w:val="30"/>
              </w:rPr>
            </w:pPr>
          </w:p>
          <w:p w14:paraId="4EF85699" w14:textId="77777777" w:rsidR="00532F7A" w:rsidRDefault="00532F7A">
            <w:pPr>
              <w:rPr>
                <w:rFonts w:ascii="仿宋_GB2312" w:eastAsia="仿宋_GB2312"/>
                <w:sz w:val="30"/>
              </w:rPr>
            </w:pPr>
          </w:p>
          <w:p w14:paraId="281F0AE5" w14:textId="77777777" w:rsidR="00532F7A" w:rsidRDefault="00532F7A">
            <w:pPr>
              <w:rPr>
                <w:rFonts w:ascii="仿宋_GB2312" w:eastAsia="仿宋_GB2312"/>
                <w:sz w:val="30"/>
              </w:rPr>
            </w:pPr>
          </w:p>
          <w:p w14:paraId="49F1A877" w14:textId="77777777" w:rsidR="00532F7A" w:rsidRDefault="00532F7A">
            <w:pPr>
              <w:rPr>
                <w:rFonts w:ascii="仿宋_GB2312" w:eastAsia="仿宋_GB2312"/>
                <w:sz w:val="30"/>
              </w:rPr>
            </w:pPr>
          </w:p>
          <w:p w14:paraId="56D8BCB0" w14:textId="77777777" w:rsidR="00532F7A" w:rsidRDefault="00532F7A">
            <w:pPr>
              <w:rPr>
                <w:rFonts w:ascii="仿宋_GB2312" w:eastAsia="仿宋_GB2312"/>
                <w:sz w:val="30"/>
              </w:rPr>
            </w:pPr>
          </w:p>
          <w:p w14:paraId="53CB9583" w14:textId="77777777" w:rsidR="00532F7A" w:rsidRDefault="00532F7A">
            <w:pPr>
              <w:rPr>
                <w:rFonts w:ascii="仿宋_GB2312" w:eastAsia="仿宋_GB2312"/>
                <w:sz w:val="30"/>
              </w:rPr>
            </w:pPr>
          </w:p>
          <w:p w14:paraId="443399CE" w14:textId="77777777" w:rsidR="00532F7A" w:rsidRDefault="00A21409">
            <w:pPr>
              <w:tabs>
                <w:tab w:val="left" w:pos="4635"/>
              </w:tabs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ab/>
            </w:r>
            <w:r>
              <w:rPr>
                <w:rFonts w:ascii="仿宋_GB2312" w:eastAsia="仿宋_GB2312" w:hint="eastAsia"/>
                <w:sz w:val="30"/>
              </w:rPr>
              <w:t>签字：</w:t>
            </w:r>
          </w:p>
          <w:p w14:paraId="0AA05E2A" w14:textId="77777777" w:rsidR="00532F7A" w:rsidRDefault="00532F7A">
            <w:pPr>
              <w:rPr>
                <w:rFonts w:ascii="仿宋_GB2312" w:eastAsia="仿宋_GB2312"/>
                <w:sz w:val="30"/>
              </w:rPr>
            </w:pPr>
          </w:p>
        </w:tc>
      </w:tr>
    </w:tbl>
    <w:p w14:paraId="20A042A7" w14:textId="77777777" w:rsidR="00532F7A" w:rsidRDefault="00532F7A">
      <w:pPr>
        <w:spacing w:line="520" w:lineRule="exact"/>
        <w:jc w:val="left"/>
        <w:rPr>
          <w:rFonts w:ascii="黑体" w:eastAsia="黑体"/>
          <w:sz w:val="36"/>
        </w:rPr>
      </w:pPr>
    </w:p>
    <w:sectPr w:rsidR="00532F7A">
      <w:pgSz w:w="11907" w:h="16840"/>
      <w:pgMar w:top="1440" w:right="1701" w:bottom="1440" w:left="1701" w:header="851" w:footer="992" w:gutter="0"/>
      <w:pgNumType w:start="1"/>
      <w:cols w:space="758"/>
      <w:docGrid w:type="lines" w:linePitch="312" w:charSpace="919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E4E4" w14:textId="77777777" w:rsidR="003F30F0" w:rsidRDefault="003F30F0"/>
  </w:endnote>
  <w:endnote w:type="continuationSeparator" w:id="0">
    <w:p w14:paraId="5DC9E9BC" w14:textId="77777777" w:rsidR="003F30F0" w:rsidRDefault="003F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7A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D98C" w14:textId="77777777" w:rsidR="003F30F0" w:rsidRDefault="003F30F0"/>
  </w:footnote>
  <w:footnote w:type="continuationSeparator" w:id="0">
    <w:p w14:paraId="66907366" w14:textId="77777777" w:rsidR="003F30F0" w:rsidRDefault="003F3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40D"/>
    <w:rsid w:val="00051850"/>
    <w:rsid w:val="000D4183"/>
    <w:rsid w:val="000D6A53"/>
    <w:rsid w:val="00120130"/>
    <w:rsid w:val="001348FF"/>
    <w:rsid w:val="00237A1B"/>
    <w:rsid w:val="0025571E"/>
    <w:rsid w:val="00277C27"/>
    <w:rsid w:val="002F49D3"/>
    <w:rsid w:val="00341634"/>
    <w:rsid w:val="00382959"/>
    <w:rsid w:val="00394778"/>
    <w:rsid w:val="003B2A6A"/>
    <w:rsid w:val="003E399D"/>
    <w:rsid w:val="003F30F0"/>
    <w:rsid w:val="00426F3E"/>
    <w:rsid w:val="004417F7"/>
    <w:rsid w:val="004701C2"/>
    <w:rsid w:val="00481082"/>
    <w:rsid w:val="0049572A"/>
    <w:rsid w:val="004C67A0"/>
    <w:rsid w:val="004E5EA7"/>
    <w:rsid w:val="00506A5C"/>
    <w:rsid w:val="0053125C"/>
    <w:rsid w:val="00532F7A"/>
    <w:rsid w:val="0055127C"/>
    <w:rsid w:val="005954DE"/>
    <w:rsid w:val="006302E4"/>
    <w:rsid w:val="00646639"/>
    <w:rsid w:val="0067140D"/>
    <w:rsid w:val="006A5C8E"/>
    <w:rsid w:val="00742006"/>
    <w:rsid w:val="00766DFE"/>
    <w:rsid w:val="007F7D2A"/>
    <w:rsid w:val="00850099"/>
    <w:rsid w:val="0086277B"/>
    <w:rsid w:val="00881435"/>
    <w:rsid w:val="008C47A1"/>
    <w:rsid w:val="008F19AB"/>
    <w:rsid w:val="009A690D"/>
    <w:rsid w:val="00A21409"/>
    <w:rsid w:val="00A33670"/>
    <w:rsid w:val="00A67DD6"/>
    <w:rsid w:val="00A7731E"/>
    <w:rsid w:val="00A83327"/>
    <w:rsid w:val="00B21C2B"/>
    <w:rsid w:val="00B31178"/>
    <w:rsid w:val="00BA65C6"/>
    <w:rsid w:val="00C0739A"/>
    <w:rsid w:val="00C238AC"/>
    <w:rsid w:val="00CF1C90"/>
    <w:rsid w:val="00E30017"/>
    <w:rsid w:val="00E4682B"/>
    <w:rsid w:val="00EC0BFE"/>
    <w:rsid w:val="00EE294A"/>
    <w:rsid w:val="00EF4C7B"/>
    <w:rsid w:val="00F0785A"/>
    <w:rsid w:val="00F45EA3"/>
    <w:rsid w:val="00F81521"/>
    <w:rsid w:val="1C8B1F38"/>
    <w:rsid w:val="2A813610"/>
    <w:rsid w:val="2A8D224A"/>
    <w:rsid w:val="3A7068B4"/>
    <w:rsid w:val="48E7267A"/>
    <w:rsid w:val="4BEF497B"/>
    <w:rsid w:val="4D3C7284"/>
    <w:rsid w:val="4E632E2C"/>
    <w:rsid w:val="5B5A4B15"/>
    <w:rsid w:val="6790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5428F"/>
  <w15:docId w15:val="{D7082BF5-BA6D-4413-8A79-626909C7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仿宋_GB2312" w:eastAsia="黑体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仿宋_GB2312" w:eastAsia="黑体" w:hAnsi="Times New Roman" w:cs="Times New Roman"/>
      <w:sz w:val="36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4C376-6EA4-4D41-8B3F-A1ADD040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chenliuyan1997@163.com</dc:creator>
  <cp:lastModifiedBy>鱼</cp:lastModifiedBy>
  <cp:revision>5</cp:revision>
  <dcterms:created xsi:type="dcterms:W3CDTF">2020-03-24T01:39:00Z</dcterms:created>
  <dcterms:modified xsi:type="dcterms:W3CDTF">2021-11-29T05:17:00Z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-1726315821</vt:i4>
  </property>
  <property fmtid="{D5CDD505-2E9C-101B-9397-08002B2CF9AE}" pid="3" name="KSOProductBuildVer">
    <vt:lpwstr>2052-11.1.0.9566</vt:lpwstr>
  </property>
</Properties>
</file>