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79E1" w:rsidRDefault="001A56EC">
      <w:pPr>
        <w:pStyle w:val="a4"/>
        <w:widowControl/>
        <w:spacing w:beforeAutospacing="0" w:afterAutospacing="0"/>
        <w:jc w:val="center"/>
        <w:rPr>
          <w:rFonts w:ascii="宋体" w:eastAsia="宋体" w:hAnsi="宋体" w:cs="宋体"/>
          <w:b/>
          <w:color w:val="000000"/>
          <w:sz w:val="32"/>
          <w:szCs w:val="32"/>
          <w:lang w:eastAsia="zh-Hans" w:bidi="ar"/>
        </w:rPr>
      </w:pPr>
      <w:r>
        <w:rPr>
          <w:rFonts w:ascii="宋体" w:eastAsia="宋体" w:hAnsi="宋体" w:cs="宋体" w:hint="eastAsia"/>
          <w:b/>
          <w:color w:val="000000"/>
          <w:sz w:val="32"/>
          <w:szCs w:val="32"/>
          <w:lang w:eastAsia="zh-Hans" w:bidi="ar"/>
        </w:rPr>
        <w:t>新西兰奥克兰大学</w:t>
      </w:r>
    </w:p>
    <w:p w:rsidR="00D479E1" w:rsidRDefault="001A56EC">
      <w:pPr>
        <w:pStyle w:val="a4"/>
        <w:widowControl/>
        <w:spacing w:beforeAutospacing="0" w:afterAutospacing="0"/>
        <w:jc w:val="center"/>
        <w:rPr>
          <w:rFonts w:ascii="Calibri" w:hAnsi="Calibri" w:cs="Calibri"/>
          <w:lang w:eastAsia="zh-Hans"/>
        </w:rPr>
      </w:pPr>
      <w:r>
        <w:rPr>
          <w:rFonts w:ascii="Calibri" w:hAnsi="Calibri" w:cs="Calibri" w:hint="eastAsia"/>
          <w:b/>
          <w:color w:val="000000"/>
          <w:sz w:val="32"/>
          <w:szCs w:val="32"/>
          <w:lang w:eastAsia="zh-Hans" w:bidi="ar"/>
        </w:rPr>
        <w:t>The</w:t>
      </w:r>
      <w:r>
        <w:rPr>
          <w:rFonts w:ascii="Calibri" w:hAnsi="Calibri" w:cs="Calibri"/>
          <w:b/>
          <w:color w:val="000000"/>
          <w:sz w:val="32"/>
          <w:szCs w:val="32"/>
          <w:lang w:eastAsia="zh-Hans" w:bidi="ar"/>
        </w:rPr>
        <w:t xml:space="preserve"> </w:t>
      </w:r>
      <w:r>
        <w:rPr>
          <w:rFonts w:ascii="Calibri" w:hAnsi="Calibri" w:cs="Calibri"/>
          <w:b/>
          <w:color w:val="000000"/>
          <w:sz w:val="32"/>
          <w:szCs w:val="32"/>
          <w:lang w:bidi="ar"/>
        </w:rPr>
        <w:t xml:space="preserve">University of </w:t>
      </w:r>
      <w:r>
        <w:rPr>
          <w:rFonts w:ascii="Calibri" w:hAnsi="Calibri" w:cs="Calibri"/>
          <w:b/>
          <w:color w:val="000000"/>
          <w:sz w:val="32"/>
          <w:szCs w:val="32"/>
          <w:lang w:bidi="ar"/>
        </w:rPr>
        <w:t>A</w:t>
      </w:r>
      <w:r>
        <w:rPr>
          <w:rFonts w:ascii="Calibri" w:hAnsi="Calibri" w:cs="Calibri" w:hint="eastAsia"/>
          <w:b/>
          <w:color w:val="000000"/>
          <w:sz w:val="32"/>
          <w:szCs w:val="32"/>
          <w:lang w:eastAsia="zh-Hans" w:bidi="ar"/>
        </w:rPr>
        <w:t>uckland</w:t>
      </w:r>
    </w:p>
    <w:p w:rsidR="00D479E1" w:rsidRDefault="001A56EC">
      <w:pPr>
        <w:pStyle w:val="a4"/>
        <w:widowControl/>
        <w:spacing w:beforeAutospacing="0" w:afterAutospacing="0"/>
        <w:jc w:val="center"/>
        <w:rPr>
          <w:rFonts w:ascii="宋体" w:eastAsia="宋体" w:hAnsi="宋体" w:cs="宋体"/>
          <w:b/>
          <w:color w:val="000000"/>
          <w:sz w:val="32"/>
          <w:szCs w:val="32"/>
          <w:lang w:bidi="ar"/>
        </w:rPr>
      </w:pPr>
      <w:r>
        <w:rPr>
          <w:rFonts w:eastAsiaTheme="majorEastAsia" w:cstheme="minorHAnsi" w:hint="eastAsia"/>
          <w:b/>
          <w:bCs/>
          <w:kern w:val="2"/>
          <w:sz w:val="32"/>
          <w:szCs w:val="32"/>
        </w:rPr>
        <w:t>202</w:t>
      </w:r>
      <w:r>
        <w:rPr>
          <w:rFonts w:eastAsiaTheme="majorEastAsia" w:cstheme="minorHAnsi" w:hint="eastAsia"/>
          <w:b/>
          <w:bCs/>
          <w:kern w:val="2"/>
          <w:sz w:val="32"/>
          <w:szCs w:val="32"/>
        </w:rPr>
        <w:t>5</w:t>
      </w:r>
      <w:r>
        <w:rPr>
          <w:rFonts w:eastAsiaTheme="majorEastAsia" w:cstheme="minorHAnsi"/>
          <w:b/>
          <w:bCs/>
          <w:kern w:val="2"/>
          <w:sz w:val="32"/>
          <w:szCs w:val="32"/>
        </w:rPr>
        <w:t>暑期</w:t>
      </w:r>
      <w:r>
        <w:rPr>
          <w:rFonts w:eastAsiaTheme="majorEastAsia" w:cstheme="minorHAnsi" w:hint="eastAsia"/>
          <w:b/>
          <w:bCs/>
          <w:kern w:val="2"/>
          <w:sz w:val="32"/>
          <w:szCs w:val="32"/>
        </w:rPr>
        <w:t>英语综合技能提升</w:t>
      </w:r>
      <w:r>
        <w:rPr>
          <w:rFonts w:ascii="宋体" w:eastAsia="宋体" w:hAnsi="宋体" w:cs="宋体"/>
          <w:b/>
          <w:color w:val="000000"/>
          <w:sz w:val="32"/>
          <w:szCs w:val="32"/>
          <w:lang w:eastAsia="zh-Hans" w:bidi="ar"/>
        </w:rPr>
        <w:t>访学项目</w:t>
      </w:r>
    </w:p>
    <w:p w:rsidR="00D479E1" w:rsidRDefault="001A56EC">
      <w:pPr>
        <w:pStyle w:val="1"/>
        <w:widowControl/>
        <w:spacing w:line="360" w:lineRule="auto"/>
        <w:ind w:firstLineChars="0" w:firstLine="0"/>
        <w:jc w:val="center"/>
        <w:rPr>
          <w:rFonts w:eastAsiaTheme="majorEastAsia" w:cstheme="minorHAnsi"/>
          <w:szCs w:val="21"/>
        </w:rPr>
      </w:pPr>
      <w:bookmarkStart w:id="0" w:name="OLE_LINK1"/>
      <w:r>
        <w:rPr>
          <w:rFonts w:eastAsiaTheme="majorEastAsia" w:cstheme="minorHAnsi"/>
          <w:szCs w:val="21"/>
        </w:rPr>
        <w:t>2025</w:t>
      </w:r>
      <w:r>
        <w:rPr>
          <w:rFonts w:eastAsiaTheme="majorEastAsia" w:cstheme="minorHAnsi"/>
          <w:szCs w:val="21"/>
        </w:rPr>
        <w:t>年</w:t>
      </w:r>
      <w:r>
        <w:rPr>
          <w:rFonts w:eastAsiaTheme="majorEastAsia" w:cstheme="minorHAnsi"/>
          <w:szCs w:val="21"/>
        </w:rPr>
        <w:t>7</w:t>
      </w:r>
      <w:r>
        <w:rPr>
          <w:rFonts w:eastAsiaTheme="majorEastAsia" w:cstheme="minorHAnsi"/>
          <w:szCs w:val="21"/>
        </w:rPr>
        <w:t>月</w:t>
      </w:r>
      <w:r>
        <w:rPr>
          <w:rFonts w:eastAsiaTheme="majorEastAsia" w:cstheme="minorHAnsi"/>
          <w:szCs w:val="21"/>
        </w:rPr>
        <w:t>1</w:t>
      </w:r>
      <w:r>
        <w:rPr>
          <w:rFonts w:eastAsiaTheme="majorEastAsia" w:cstheme="minorHAnsi"/>
          <w:szCs w:val="21"/>
        </w:rPr>
        <w:t>4</w:t>
      </w:r>
      <w:r>
        <w:rPr>
          <w:rFonts w:eastAsiaTheme="majorEastAsia" w:cstheme="minorHAnsi"/>
          <w:szCs w:val="21"/>
        </w:rPr>
        <w:t>日</w:t>
      </w:r>
      <w:r>
        <w:rPr>
          <w:rFonts w:eastAsiaTheme="majorEastAsia" w:cstheme="minorHAnsi"/>
          <w:szCs w:val="21"/>
        </w:rPr>
        <w:t>-</w:t>
      </w:r>
      <w:r>
        <w:rPr>
          <w:rFonts w:eastAsiaTheme="majorEastAsia" w:cstheme="minorHAnsi"/>
          <w:szCs w:val="21"/>
        </w:rPr>
        <w:t>8</w:t>
      </w:r>
      <w:r>
        <w:rPr>
          <w:rFonts w:eastAsiaTheme="majorEastAsia" w:cstheme="minorHAnsi"/>
          <w:szCs w:val="21"/>
        </w:rPr>
        <w:t>月</w:t>
      </w:r>
      <w:r>
        <w:rPr>
          <w:rFonts w:eastAsiaTheme="majorEastAsia" w:cstheme="minorHAnsi"/>
          <w:szCs w:val="21"/>
        </w:rPr>
        <w:t>8</w:t>
      </w:r>
      <w:r>
        <w:rPr>
          <w:rFonts w:eastAsiaTheme="majorEastAsia" w:cstheme="minorHAnsi"/>
          <w:szCs w:val="21"/>
        </w:rPr>
        <w:t>日（</w:t>
      </w:r>
      <w:r>
        <w:rPr>
          <w:rFonts w:eastAsiaTheme="majorEastAsia" w:cstheme="minorHAnsi"/>
          <w:szCs w:val="21"/>
        </w:rPr>
        <w:t>四周）</w:t>
      </w:r>
    </w:p>
    <w:bookmarkEnd w:id="0"/>
    <w:p w:rsidR="00D479E1" w:rsidRDefault="00D479E1">
      <w:pPr>
        <w:pStyle w:val="a4"/>
        <w:widowControl/>
        <w:spacing w:beforeAutospacing="0" w:afterAutospacing="0" w:line="288" w:lineRule="auto"/>
        <w:rPr>
          <w:rFonts w:ascii="songti tc" w:eastAsia="songti tc" w:hAnsi="songti tc" w:cs="songti tc"/>
          <w:b/>
          <w:color w:val="000000"/>
          <w:sz w:val="21"/>
          <w:szCs w:val="21"/>
          <w:lang w:bidi="ar"/>
        </w:rPr>
      </w:pP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eastAsia="songti tc"/>
          <w:lang w:eastAsia="zh-Hans"/>
        </w:rPr>
      </w:pP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bidi="ar"/>
        </w:rPr>
        <w:t>一、项目</w:t>
      </w: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eastAsia="zh-Hans" w:bidi="ar"/>
        </w:rPr>
        <w:t>综述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eastAsiaTheme="majorEastAsia" w:cstheme="minorHAnsi"/>
          <w:sz w:val="21"/>
          <w:szCs w:val="21"/>
        </w:rPr>
      </w:pPr>
      <w:r>
        <w:rPr>
          <w:rFonts w:eastAsiaTheme="majorEastAsia" w:cstheme="minorHAnsi" w:hint="eastAsia"/>
          <w:sz w:val="21"/>
          <w:szCs w:val="21"/>
        </w:rPr>
        <w:t>奥克兰大学（</w:t>
      </w:r>
      <w:proofErr w:type="spellStart"/>
      <w:r>
        <w:rPr>
          <w:rFonts w:eastAsiaTheme="majorEastAsia" w:cstheme="minorHAnsi" w:hint="eastAsia"/>
          <w:sz w:val="21"/>
          <w:szCs w:val="21"/>
        </w:rPr>
        <w:t>Waipapa</w:t>
      </w:r>
      <w:proofErr w:type="spellEnd"/>
      <w:r>
        <w:rPr>
          <w:rFonts w:eastAsiaTheme="majorEastAsia" w:cstheme="minorHAnsi" w:hint="eastAsia"/>
          <w:sz w:val="21"/>
          <w:szCs w:val="21"/>
        </w:rPr>
        <w:t xml:space="preserve"> </w:t>
      </w:r>
      <w:proofErr w:type="spellStart"/>
      <w:r>
        <w:rPr>
          <w:rFonts w:eastAsiaTheme="majorEastAsia" w:cstheme="minorHAnsi" w:hint="eastAsia"/>
          <w:sz w:val="21"/>
          <w:szCs w:val="21"/>
        </w:rPr>
        <w:t>Taumata</w:t>
      </w:r>
      <w:proofErr w:type="spellEnd"/>
      <w:r>
        <w:rPr>
          <w:rFonts w:eastAsiaTheme="majorEastAsia" w:cstheme="minorHAnsi" w:hint="eastAsia"/>
          <w:sz w:val="21"/>
          <w:szCs w:val="21"/>
        </w:rPr>
        <w:t xml:space="preserve"> Rau | University of Auckland</w:t>
      </w:r>
      <w:r>
        <w:rPr>
          <w:rFonts w:eastAsiaTheme="majorEastAsia" w:cstheme="minorHAnsi" w:hint="eastAsia"/>
          <w:sz w:val="21"/>
          <w:szCs w:val="21"/>
        </w:rPr>
        <w:t>），简称奥大（</w:t>
      </w:r>
      <w:proofErr w:type="spellStart"/>
      <w:r>
        <w:rPr>
          <w:rFonts w:eastAsiaTheme="majorEastAsia" w:cstheme="minorHAnsi" w:hint="eastAsia"/>
          <w:sz w:val="21"/>
          <w:szCs w:val="21"/>
        </w:rPr>
        <w:t>UoA</w:t>
      </w:r>
      <w:proofErr w:type="spellEnd"/>
      <w:r>
        <w:rPr>
          <w:rFonts w:eastAsiaTheme="majorEastAsia" w:cstheme="minorHAnsi" w:hint="eastAsia"/>
          <w:sz w:val="21"/>
          <w:szCs w:val="21"/>
        </w:rPr>
        <w:t>），建于</w:t>
      </w:r>
      <w:r>
        <w:rPr>
          <w:rFonts w:eastAsiaTheme="majorEastAsia" w:cstheme="minorHAnsi" w:hint="eastAsia"/>
          <w:sz w:val="21"/>
          <w:szCs w:val="21"/>
        </w:rPr>
        <w:t>1883</w:t>
      </w:r>
      <w:r>
        <w:rPr>
          <w:rFonts w:eastAsiaTheme="majorEastAsia" w:cstheme="minorHAnsi" w:hint="eastAsia"/>
          <w:sz w:val="21"/>
          <w:szCs w:val="21"/>
        </w:rPr>
        <w:t>年，位于新西兰奥克兰市，是一所享誉世界的综合研究型大学。</w:t>
      </w:r>
    </w:p>
    <w:p w:rsidR="00D479E1" w:rsidRDefault="001A56EC">
      <w:pPr>
        <w:widowControl/>
        <w:spacing w:line="360" w:lineRule="auto"/>
        <w:ind w:firstLineChars="200" w:firstLine="420"/>
        <w:jc w:val="left"/>
        <w:rPr>
          <w:rFonts w:ascii="songti tc" w:eastAsia="songti tc" w:hAnsi="songti tc" w:cs="songti tc"/>
          <w:color w:val="000000"/>
          <w:kern w:val="0"/>
          <w:szCs w:val="21"/>
          <w:lang w:bidi="ar"/>
        </w:rPr>
      </w:pPr>
      <w:r>
        <w:rPr>
          <w:rFonts w:eastAsiaTheme="majorEastAsia" w:cstheme="minorHAnsi" w:hint="eastAsia"/>
          <w:kern w:val="0"/>
          <w:szCs w:val="21"/>
          <w:lang w:eastAsia="zh-Hans"/>
        </w:rPr>
        <w:t>奥克兰大学</w:t>
      </w:r>
      <w:r>
        <w:rPr>
          <w:rFonts w:eastAsiaTheme="majorEastAsia" w:cstheme="minorHAnsi" w:hint="eastAsia"/>
          <w:kern w:val="0"/>
          <w:szCs w:val="21"/>
          <w:lang w:eastAsia="zh-Hans"/>
        </w:rPr>
        <w:t>英语语言</w:t>
      </w:r>
      <w:r>
        <w:rPr>
          <w:rFonts w:eastAsiaTheme="majorEastAsia" w:cstheme="minorHAnsi"/>
          <w:kern w:val="0"/>
          <w:szCs w:val="21"/>
          <w:lang w:eastAsia="zh-Hans"/>
        </w:rPr>
        <w:t>学院</w:t>
      </w:r>
      <w:r>
        <w:rPr>
          <w:rFonts w:eastAsiaTheme="majorEastAsia" w:cstheme="minorHAnsi" w:hint="eastAsia"/>
          <w:kern w:val="0"/>
          <w:szCs w:val="21"/>
          <w:lang w:eastAsia="zh-Hans"/>
        </w:rPr>
        <w:t>位于</w:t>
      </w:r>
      <w:r>
        <w:rPr>
          <w:rFonts w:eastAsiaTheme="majorEastAsia" w:cstheme="minorHAnsi" w:hint="eastAsia"/>
          <w:kern w:val="0"/>
          <w:szCs w:val="21"/>
          <w:lang w:eastAsia="zh-Hans"/>
        </w:rPr>
        <w:t>奥克兰</w:t>
      </w:r>
      <w:r>
        <w:rPr>
          <w:rFonts w:eastAsiaTheme="majorEastAsia" w:cstheme="minorHAnsi" w:hint="eastAsia"/>
          <w:kern w:val="0"/>
          <w:szCs w:val="21"/>
          <w:lang w:eastAsia="zh-Hans"/>
        </w:rPr>
        <w:t>市中心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项目内容设置丰富多样</w:t>
      </w:r>
      <w:r>
        <w:rPr>
          <w:rFonts w:eastAsiaTheme="majorEastAsia" w:cstheme="minorHAnsi"/>
          <w:kern w:val="0"/>
          <w:szCs w:val="21"/>
          <w:lang w:eastAsia="zh-Hans"/>
        </w:rPr>
        <w:t>。</w:t>
      </w:r>
      <w:r>
        <w:rPr>
          <w:rFonts w:eastAsiaTheme="majorEastAsia" w:cstheme="minorHAnsi" w:hint="eastAsia"/>
          <w:kern w:val="0"/>
          <w:szCs w:val="21"/>
        </w:rPr>
        <w:t>英语综合技能提升</w:t>
      </w:r>
      <w:r>
        <w:rPr>
          <w:rFonts w:eastAsiaTheme="majorEastAsia" w:cstheme="minorHAnsi" w:hint="eastAsia"/>
          <w:kern w:val="0"/>
          <w:szCs w:val="21"/>
          <w:lang w:eastAsia="zh-Hans"/>
        </w:rPr>
        <w:t>项目适合各个英语水平的学生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旨在帮助提高学生生活场景下的英语听说读写综合技能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同时深入体验</w:t>
      </w:r>
      <w:r>
        <w:rPr>
          <w:rFonts w:eastAsiaTheme="majorEastAsia" w:cstheme="minorHAnsi"/>
          <w:kern w:val="0"/>
          <w:szCs w:val="21"/>
          <w:lang w:eastAsia="zh-Hans"/>
        </w:rPr>
        <w:t>奥克兰大学</w:t>
      </w:r>
      <w:r>
        <w:rPr>
          <w:rFonts w:eastAsiaTheme="majorEastAsia" w:cstheme="minorHAnsi" w:hint="eastAsia"/>
          <w:kern w:val="0"/>
          <w:szCs w:val="21"/>
          <w:lang w:eastAsia="zh-Hans"/>
        </w:rPr>
        <w:t>校园</w:t>
      </w:r>
      <w:r>
        <w:rPr>
          <w:rFonts w:eastAsiaTheme="majorEastAsia" w:cstheme="minorHAnsi" w:hint="eastAsia"/>
          <w:kern w:val="0"/>
          <w:szCs w:val="21"/>
          <w:lang w:eastAsia="zh-Hans"/>
        </w:rPr>
        <w:t>生活</w:t>
      </w:r>
      <w:r>
        <w:rPr>
          <w:rFonts w:eastAsiaTheme="majorEastAsia" w:cstheme="minorHAnsi"/>
          <w:kern w:val="0"/>
          <w:szCs w:val="21"/>
          <w:lang w:eastAsia="zh-Hans"/>
        </w:rPr>
        <w:t>。</w:t>
      </w:r>
    </w:p>
    <w:p w:rsidR="00D479E1" w:rsidRDefault="001A56EC">
      <w:pPr>
        <w:pStyle w:val="a4"/>
        <w:widowControl/>
        <w:spacing w:beforeAutospacing="0" w:afterAutospacing="0"/>
      </w:pPr>
      <w:r>
        <w:rPr>
          <w:noProof/>
        </w:rPr>
        <w:drawing>
          <wp:inline distT="0" distB="0" distL="114300" distR="114300">
            <wp:extent cx="5262245" cy="3508375"/>
            <wp:effectExtent l="0" t="0" r="20955" b="22225"/>
            <wp:docPr id="2" name="图片 2" descr="/private/var/folders/77/8gz0m8sd7kd3pw8xn70mrwrw0000gn/T/com.kingsoft.wpsoffice.mac/picturecompress_20230810180409/output_1.jpgoutput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/private/var/folders/77/8gz0m8sd7kd3pw8xn70mrwrw0000gn/T/com.kingsoft.wpsoffice.mac/picturecompress_20230810180409/output_1.jpgoutput_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50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79E1" w:rsidRDefault="00D479E1">
      <w:pPr>
        <w:pStyle w:val="a4"/>
        <w:widowControl/>
        <w:spacing w:beforeAutospacing="0" w:afterAutospacing="0" w:line="360" w:lineRule="auto"/>
        <w:rPr>
          <w:rFonts w:ascii="songti tc" w:eastAsia="songti tc" w:hAnsi="songti tc" w:cs="songti tc"/>
          <w:b/>
          <w:color w:val="000000"/>
          <w:sz w:val="21"/>
          <w:szCs w:val="21"/>
          <w:lang w:bidi="ar"/>
        </w:rPr>
      </w:pPr>
    </w:p>
    <w:p w:rsidR="00D479E1" w:rsidRDefault="001A56EC">
      <w:pPr>
        <w:pStyle w:val="a4"/>
        <w:widowControl/>
        <w:spacing w:beforeAutospacing="0" w:afterAutospacing="0" w:line="360" w:lineRule="auto"/>
      </w:pP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bidi="ar"/>
        </w:rPr>
        <w:t>二、项目特色优势</w:t>
      </w:r>
    </w:p>
    <w:p w:rsidR="00D479E1" w:rsidRDefault="001A56EC">
      <w:pPr>
        <w:pStyle w:val="11"/>
        <w:widowControl/>
        <w:numPr>
          <w:ilvl w:val="0"/>
          <w:numId w:val="1"/>
        </w:numPr>
        <w:spacing w:line="360" w:lineRule="auto"/>
        <w:ind w:firstLineChars="0"/>
        <w:rPr>
          <w:rFonts w:eastAsiaTheme="majorEastAsia" w:cstheme="minorHAnsi"/>
          <w:b/>
          <w:bCs/>
          <w:kern w:val="0"/>
          <w:szCs w:val="21"/>
        </w:rPr>
      </w:pPr>
      <w:r>
        <w:rPr>
          <w:rFonts w:eastAsiaTheme="majorEastAsia" w:cstheme="minorHAnsi" w:hint="eastAsia"/>
          <w:b/>
          <w:bCs/>
          <w:kern w:val="0"/>
          <w:szCs w:val="21"/>
        </w:rPr>
        <w:t>【</w:t>
      </w:r>
      <w:r>
        <w:rPr>
          <w:rFonts w:eastAsiaTheme="majorEastAsia" w:cstheme="minorHAnsi" w:hint="eastAsia"/>
          <w:b/>
          <w:bCs/>
          <w:kern w:val="0"/>
          <w:szCs w:val="21"/>
          <w:lang w:eastAsia="zh-Hans"/>
        </w:rPr>
        <w:t>纯正英语环境</w:t>
      </w:r>
      <w:r>
        <w:rPr>
          <w:rFonts w:eastAsiaTheme="majorEastAsia" w:cstheme="minorHAnsi" w:hint="eastAsia"/>
          <w:b/>
          <w:bCs/>
          <w:kern w:val="0"/>
          <w:szCs w:val="21"/>
        </w:rPr>
        <w:t>】</w:t>
      </w:r>
      <w:r>
        <w:rPr>
          <w:rFonts w:eastAsiaTheme="majorEastAsia" w:cstheme="minorHAnsi" w:hint="eastAsia"/>
          <w:kern w:val="0"/>
          <w:szCs w:val="21"/>
          <w:lang w:eastAsia="zh-Hans"/>
        </w:rPr>
        <w:t>亲身前往</w:t>
      </w:r>
      <w:r>
        <w:rPr>
          <w:rFonts w:eastAsiaTheme="majorEastAsia" w:cstheme="minorHAnsi" w:hint="eastAsia"/>
          <w:kern w:val="0"/>
          <w:szCs w:val="21"/>
          <w:lang w:eastAsia="zh-Hans"/>
        </w:rPr>
        <w:t>新西兰</w:t>
      </w:r>
      <w:r>
        <w:rPr>
          <w:rFonts w:eastAsiaTheme="majorEastAsia" w:cstheme="minorHAnsi" w:hint="eastAsia"/>
          <w:kern w:val="0"/>
          <w:szCs w:val="21"/>
          <w:lang w:eastAsia="zh-Hans"/>
        </w:rPr>
        <w:t>体验</w:t>
      </w:r>
      <w:r>
        <w:rPr>
          <w:rFonts w:eastAsiaTheme="majorEastAsia" w:cstheme="minorHAnsi" w:hint="eastAsia"/>
          <w:kern w:val="0"/>
          <w:szCs w:val="21"/>
          <w:lang w:eastAsia="zh-Hans"/>
        </w:rPr>
        <w:t>当地</w:t>
      </w:r>
      <w:r>
        <w:rPr>
          <w:rFonts w:eastAsiaTheme="majorEastAsia" w:cstheme="minorHAnsi" w:hint="eastAsia"/>
          <w:kern w:val="0"/>
          <w:szCs w:val="21"/>
          <w:lang w:eastAsia="zh-Hans"/>
        </w:rPr>
        <w:t>风情和原汁原味的英语文化环境</w:t>
      </w:r>
      <w:r>
        <w:rPr>
          <w:rFonts w:eastAsiaTheme="majorEastAsia" w:cstheme="minorHAnsi"/>
          <w:kern w:val="0"/>
          <w:szCs w:val="21"/>
          <w:lang w:eastAsia="zh-Hans"/>
        </w:rPr>
        <w:t>；</w:t>
      </w:r>
    </w:p>
    <w:p w:rsidR="00D479E1" w:rsidRDefault="001A56EC">
      <w:pPr>
        <w:pStyle w:val="11"/>
        <w:widowControl/>
        <w:numPr>
          <w:ilvl w:val="0"/>
          <w:numId w:val="1"/>
        </w:numPr>
        <w:spacing w:line="360" w:lineRule="auto"/>
        <w:ind w:firstLineChars="0"/>
        <w:rPr>
          <w:rFonts w:eastAsiaTheme="majorEastAsia" w:cstheme="minorHAnsi"/>
          <w:kern w:val="0"/>
          <w:szCs w:val="21"/>
        </w:rPr>
      </w:pPr>
      <w:r>
        <w:rPr>
          <w:rFonts w:eastAsiaTheme="majorEastAsia" w:cstheme="minorHAnsi" w:hint="eastAsia"/>
          <w:b/>
          <w:bCs/>
          <w:kern w:val="0"/>
          <w:szCs w:val="21"/>
        </w:rPr>
        <w:lastRenderedPageBreak/>
        <w:t>【</w:t>
      </w:r>
      <w:r>
        <w:rPr>
          <w:rFonts w:eastAsiaTheme="majorEastAsia" w:cstheme="minorHAnsi" w:hint="eastAsia"/>
          <w:b/>
          <w:bCs/>
          <w:kern w:val="0"/>
          <w:szCs w:val="21"/>
          <w:lang w:eastAsia="zh-Hans"/>
        </w:rPr>
        <w:t>多个级别适配各种英语水平</w:t>
      </w:r>
      <w:r>
        <w:rPr>
          <w:rFonts w:eastAsiaTheme="majorEastAsia" w:cstheme="minorHAnsi" w:hint="eastAsia"/>
          <w:b/>
          <w:bCs/>
          <w:kern w:val="0"/>
          <w:szCs w:val="21"/>
        </w:rPr>
        <w:t>】</w:t>
      </w:r>
      <w:r>
        <w:rPr>
          <w:rFonts w:eastAsiaTheme="majorEastAsia" w:cstheme="minorHAnsi" w:hint="eastAsia"/>
          <w:bCs/>
          <w:kern w:val="0"/>
          <w:szCs w:val="21"/>
          <w:lang w:eastAsia="zh-Hans"/>
        </w:rPr>
        <w:t>入学参加分级测试</w:t>
      </w:r>
      <w:r>
        <w:rPr>
          <w:rFonts w:eastAsiaTheme="majorEastAsia" w:cstheme="minorHAnsi"/>
          <w:bCs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bCs/>
          <w:kern w:val="0"/>
          <w:szCs w:val="21"/>
          <w:lang w:eastAsia="zh-Hans"/>
        </w:rPr>
        <w:t>根据英语水平分配至适合的级别</w:t>
      </w:r>
      <w:r>
        <w:rPr>
          <w:rFonts w:eastAsiaTheme="majorEastAsia" w:cstheme="minorHAnsi"/>
          <w:bCs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bCs/>
          <w:kern w:val="0"/>
          <w:szCs w:val="21"/>
          <w:lang w:eastAsia="zh-Hans"/>
        </w:rPr>
        <w:t>小班教学</w:t>
      </w:r>
      <w:r>
        <w:rPr>
          <w:rFonts w:eastAsiaTheme="majorEastAsia" w:cstheme="minorHAnsi"/>
          <w:bCs/>
          <w:kern w:val="0"/>
          <w:szCs w:val="21"/>
          <w:lang w:eastAsia="zh-Hans"/>
        </w:rPr>
        <w:t>；</w:t>
      </w:r>
    </w:p>
    <w:p w:rsidR="00D479E1" w:rsidRDefault="001A56EC">
      <w:pPr>
        <w:pStyle w:val="11"/>
        <w:widowControl/>
        <w:numPr>
          <w:ilvl w:val="0"/>
          <w:numId w:val="1"/>
        </w:numPr>
        <w:spacing w:line="360" w:lineRule="auto"/>
        <w:ind w:firstLineChars="0"/>
        <w:rPr>
          <w:rFonts w:eastAsiaTheme="majorEastAsia" w:cstheme="minorHAnsi"/>
          <w:kern w:val="0"/>
          <w:szCs w:val="21"/>
        </w:rPr>
      </w:pPr>
      <w:r>
        <w:rPr>
          <w:rFonts w:eastAsiaTheme="majorEastAsia" w:cstheme="minorHAnsi" w:hint="eastAsia"/>
          <w:b/>
          <w:bCs/>
          <w:kern w:val="0"/>
          <w:szCs w:val="21"/>
        </w:rPr>
        <w:t>【体验多元文化，结交国际好友】</w:t>
      </w:r>
      <w:r>
        <w:rPr>
          <w:rFonts w:eastAsiaTheme="majorEastAsia" w:cstheme="minorHAnsi" w:hint="eastAsia"/>
          <w:bCs/>
          <w:kern w:val="0"/>
          <w:szCs w:val="21"/>
        </w:rPr>
        <w:t>与来自世界各地的学生共同学习、提高跨文化沟通技能，收获知识与友谊；</w:t>
      </w:r>
    </w:p>
    <w:p w:rsidR="00D479E1" w:rsidRDefault="001A56EC">
      <w:pPr>
        <w:pStyle w:val="11"/>
        <w:widowControl/>
        <w:numPr>
          <w:ilvl w:val="0"/>
          <w:numId w:val="1"/>
        </w:numPr>
        <w:spacing w:line="360" w:lineRule="auto"/>
        <w:ind w:firstLineChars="0"/>
        <w:rPr>
          <w:rFonts w:eastAsiaTheme="majorEastAsia" w:cstheme="minorHAnsi"/>
          <w:kern w:val="0"/>
          <w:szCs w:val="21"/>
        </w:rPr>
      </w:pPr>
      <w:r>
        <w:rPr>
          <w:rFonts w:eastAsiaTheme="majorEastAsia" w:cstheme="minorHAnsi" w:hint="eastAsia"/>
          <w:b/>
          <w:bCs/>
          <w:kern w:val="0"/>
          <w:szCs w:val="21"/>
        </w:rPr>
        <w:t>【名校</w:t>
      </w:r>
      <w:r>
        <w:rPr>
          <w:rFonts w:eastAsiaTheme="majorEastAsia" w:cstheme="minorHAnsi" w:hint="eastAsia"/>
          <w:b/>
          <w:bCs/>
          <w:kern w:val="0"/>
          <w:szCs w:val="21"/>
          <w:lang w:eastAsia="zh-Hans"/>
        </w:rPr>
        <w:t>证书</w:t>
      </w:r>
      <w:r>
        <w:rPr>
          <w:rFonts w:eastAsiaTheme="majorEastAsia" w:cstheme="minorHAnsi"/>
          <w:b/>
          <w:bCs/>
          <w:kern w:val="0"/>
          <w:szCs w:val="21"/>
          <w:lang w:eastAsia="zh-Hans"/>
        </w:rPr>
        <w:t>&amp;</w:t>
      </w:r>
      <w:r>
        <w:rPr>
          <w:rFonts w:eastAsiaTheme="majorEastAsia" w:cstheme="minorHAnsi" w:hint="eastAsia"/>
          <w:b/>
          <w:bCs/>
          <w:kern w:val="0"/>
          <w:szCs w:val="21"/>
          <w:lang w:eastAsia="zh-Hans"/>
        </w:rPr>
        <w:t>成绩单</w:t>
      </w:r>
      <w:r>
        <w:rPr>
          <w:rFonts w:eastAsiaTheme="majorEastAsia" w:cstheme="minorHAnsi" w:hint="eastAsia"/>
          <w:b/>
          <w:bCs/>
          <w:kern w:val="0"/>
          <w:szCs w:val="21"/>
        </w:rPr>
        <w:t>】</w:t>
      </w:r>
      <w:r>
        <w:rPr>
          <w:rFonts w:eastAsiaTheme="majorEastAsia" w:cstheme="minorHAnsi" w:hint="eastAsia"/>
          <w:kern w:val="0"/>
          <w:szCs w:val="21"/>
        </w:rPr>
        <w:t>顺利完成学业后可</w:t>
      </w:r>
      <w:r>
        <w:rPr>
          <w:rFonts w:eastAsiaTheme="majorEastAsia" w:cstheme="minorHAnsi" w:hint="eastAsia"/>
          <w:kern w:val="0"/>
          <w:szCs w:val="21"/>
          <w:lang w:eastAsia="zh-Hans"/>
        </w:rPr>
        <w:t>获得</w:t>
      </w:r>
      <w:r>
        <w:rPr>
          <w:rFonts w:eastAsiaTheme="majorEastAsia" w:cstheme="minorHAnsi" w:hint="eastAsia"/>
          <w:kern w:val="0"/>
          <w:szCs w:val="21"/>
          <w:lang w:eastAsia="zh-Hans"/>
        </w:rPr>
        <w:t>奥克兰</w:t>
      </w:r>
      <w:r>
        <w:rPr>
          <w:rFonts w:eastAsiaTheme="majorEastAsia" w:cstheme="minorHAnsi" w:hint="eastAsia"/>
          <w:kern w:val="0"/>
          <w:szCs w:val="21"/>
          <w:lang w:eastAsia="zh-Hans"/>
        </w:rPr>
        <w:t>大学</w:t>
      </w:r>
      <w:r>
        <w:rPr>
          <w:rFonts w:eastAsiaTheme="majorEastAsia" w:cstheme="minorHAnsi" w:hint="eastAsia"/>
          <w:kern w:val="0"/>
          <w:szCs w:val="21"/>
        </w:rPr>
        <w:t>开具的</w:t>
      </w:r>
      <w:r>
        <w:rPr>
          <w:rFonts w:eastAsiaTheme="majorEastAsia" w:cstheme="minorHAnsi" w:hint="eastAsia"/>
          <w:kern w:val="0"/>
          <w:szCs w:val="21"/>
          <w:lang w:eastAsia="zh-Hans"/>
        </w:rPr>
        <w:t>项目证书</w:t>
      </w:r>
      <w:r>
        <w:rPr>
          <w:rFonts w:eastAsiaTheme="majorEastAsia" w:cstheme="minorHAnsi"/>
          <w:kern w:val="0"/>
          <w:szCs w:val="21"/>
          <w:lang w:eastAsia="zh-Hans"/>
        </w:rPr>
        <w:t>&amp;</w:t>
      </w:r>
      <w:r>
        <w:rPr>
          <w:rFonts w:eastAsiaTheme="majorEastAsia" w:cstheme="minorHAnsi" w:hint="eastAsia"/>
          <w:kern w:val="0"/>
          <w:szCs w:val="21"/>
          <w:lang w:eastAsia="zh-Hans"/>
        </w:rPr>
        <w:t>成绩单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为个人简历添砖加瓦</w:t>
      </w:r>
      <w:r>
        <w:rPr>
          <w:rFonts w:eastAsiaTheme="majorEastAsia" w:cstheme="minorHAnsi"/>
          <w:kern w:val="0"/>
          <w:szCs w:val="21"/>
          <w:lang w:eastAsia="zh-Hans"/>
        </w:rPr>
        <w:t>。</w:t>
      </w:r>
    </w:p>
    <w:p w:rsidR="00D479E1" w:rsidRDefault="00D479E1">
      <w:pPr>
        <w:pStyle w:val="a4"/>
        <w:widowControl/>
        <w:spacing w:beforeAutospacing="0" w:afterAutospacing="0" w:line="360" w:lineRule="auto"/>
        <w:ind w:left="840"/>
      </w:pPr>
    </w:p>
    <w:p w:rsidR="00D479E1" w:rsidRDefault="001A56EC">
      <w:pPr>
        <w:pStyle w:val="a4"/>
        <w:widowControl/>
        <w:spacing w:beforeAutospacing="0" w:afterAutospacing="0" w:line="360" w:lineRule="auto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b/>
          <w:color w:val="000000"/>
          <w:sz w:val="21"/>
          <w:szCs w:val="21"/>
          <w:lang w:bidi="ar"/>
        </w:rPr>
        <w:t>三、</w:t>
      </w:r>
      <w:r>
        <w:rPr>
          <w:rFonts w:eastAsiaTheme="majorEastAsia" w:cstheme="minorHAnsi" w:hint="eastAsia"/>
          <w:b/>
          <w:bCs/>
          <w:sz w:val="21"/>
          <w:szCs w:val="21"/>
        </w:rPr>
        <w:t>奥克兰大学</w:t>
      </w:r>
      <w:r>
        <w:rPr>
          <w:rFonts w:ascii="宋体" w:eastAsia="宋体" w:hAnsi="宋体" w:cs="宋体" w:hint="eastAsia"/>
          <w:b/>
          <w:color w:val="000000"/>
          <w:sz w:val="21"/>
          <w:szCs w:val="21"/>
          <w:lang w:bidi="ar"/>
        </w:rPr>
        <w:t>简介</w:t>
      </w:r>
    </w:p>
    <w:p w:rsidR="00D479E1" w:rsidRDefault="001A56EC">
      <w:pPr>
        <w:pStyle w:val="1"/>
        <w:numPr>
          <w:ilvl w:val="0"/>
          <w:numId w:val="2"/>
        </w:numPr>
        <w:spacing w:line="360" w:lineRule="auto"/>
        <w:ind w:firstLineChars="0"/>
        <w:rPr>
          <w:rFonts w:eastAsiaTheme="majorEastAsia" w:cstheme="minorHAnsi"/>
          <w:kern w:val="0"/>
          <w:szCs w:val="21"/>
          <w:lang w:eastAsia="zh-Hans"/>
        </w:rPr>
      </w:pPr>
      <w:r>
        <w:rPr>
          <w:rFonts w:eastAsiaTheme="majorEastAsia" w:cstheme="minorHAnsi" w:hint="eastAsia"/>
          <w:kern w:val="0"/>
          <w:szCs w:val="21"/>
          <w:lang w:eastAsia="zh-Hans"/>
        </w:rPr>
        <w:t>奥克兰大学（</w:t>
      </w:r>
      <w:r>
        <w:rPr>
          <w:rFonts w:eastAsiaTheme="majorEastAsia" w:cstheme="minorHAnsi" w:hint="eastAsia"/>
          <w:kern w:val="0"/>
          <w:szCs w:val="21"/>
          <w:lang w:eastAsia="zh-Hans"/>
        </w:rPr>
        <w:t>University of Auckland</w:t>
      </w:r>
      <w:r>
        <w:rPr>
          <w:rFonts w:eastAsiaTheme="majorEastAsia" w:cstheme="minorHAnsi" w:hint="eastAsia"/>
          <w:kern w:val="0"/>
          <w:szCs w:val="21"/>
          <w:lang w:eastAsia="zh-Hans"/>
        </w:rPr>
        <w:t>），简称奥大（</w:t>
      </w:r>
      <w:proofErr w:type="spellStart"/>
      <w:r>
        <w:rPr>
          <w:rFonts w:eastAsiaTheme="majorEastAsia" w:cstheme="minorHAnsi" w:hint="eastAsia"/>
          <w:kern w:val="0"/>
          <w:szCs w:val="21"/>
          <w:lang w:eastAsia="zh-Hans"/>
        </w:rPr>
        <w:t>UoA</w:t>
      </w:r>
      <w:proofErr w:type="spellEnd"/>
      <w:r>
        <w:rPr>
          <w:rFonts w:eastAsiaTheme="majorEastAsia" w:cstheme="minorHAnsi" w:hint="eastAsia"/>
          <w:kern w:val="0"/>
          <w:szCs w:val="21"/>
          <w:lang w:eastAsia="zh-Hans"/>
        </w:rPr>
        <w:t>）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创立</w:t>
      </w:r>
      <w:r>
        <w:rPr>
          <w:rFonts w:eastAsiaTheme="majorEastAsia" w:cstheme="minorHAnsi" w:hint="eastAsia"/>
          <w:kern w:val="0"/>
          <w:szCs w:val="21"/>
          <w:lang w:eastAsia="zh-Hans"/>
        </w:rPr>
        <w:t>于</w:t>
      </w:r>
      <w:r>
        <w:rPr>
          <w:rFonts w:eastAsiaTheme="majorEastAsia" w:cstheme="minorHAnsi" w:hint="eastAsia"/>
          <w:kern w:val="0"/>
          <w:szCs w:val="21"/>
          <w:lang w:eastAsia="zh-Hans"/>
        </w:rPr>
        <w:t>1883</w:t>
      </w:r>
      <w:r>
        <w:rPr>
          <w:rFonts w:eastAsiaTheme="majorEastAsia" w:cstheme="minorHAnsi" w:hint="eastAsia"/>
          <w:kern w:val="0"/>
          <w:szCs w:val="21"/>
          <w:lang w:eastAsia="zh-Hans"/>
        </w:rPr>
        <w:t>年，位于新西兰奥克兰市，是</w:t>
      </w:r>
      <w:r>
        <w:rPr>
          <w:rFonts w:eastAsiaTheme="majorEastAsia" w:cstheme="minorHAnsi" w:hint="eastAsia"/>
          <w:kern w:val="0"/>
          <w:szCs w:val="21"/>
          <w:lang w:eastAsia="zh-Hans"/>
        </w:rPr>
        <w:t>新西兰最顶尖</w:t>
      </w:r>
      <w:r>
        <w:rPr>
          <w:rFonts w:eastAsiaTheme="majorEastAsia" w:cstheme="minorHAnsi" w:hint="eastAsia"/>
          <w:kern w:val="0"/>
          <w:szCs w:val="21"/>
          <w:lang w:eastAsia="zh-Hans"/>
        </w:rPr>
        <w:t>的研究型大学，主</w:t>
      </w:r>
      <w:r>
        <w:rPr>
          <w:rFonts w:eastAsiaTheme="majorEastAsia" w:cstheme="minorHAnsi" w:hint="eastAsia"/>
          <w:kern w:val="0"/>
          <w:szCs w:val="21"/>
          <w:lang w:eastAsia="zh-Hans"/>
        </w:rPr>
        <w:t>校区</w:t>
      </w:r>
      <w:r>
        <w:rPr>
          <w:rFonts w:eastAsiaTheme="majorEastAsia" w:cstheme="minorHAnsi" w:hint="eastAsia"/>
          <w:kern w:val="0"/>
          <w:szCs w:val="21"/>
          <w:lang w:eastAsia="zh-Hans"/>
        </w:rPr>
        <w:t>坐落于</w:t>
      </w:r>
      <w:r>
        <w:rPr>
          <w:rFonts w:eastAsiaTheme="majorEastAsia" w:cstheme="minorHAnsi" w:hint="eastAsia"/>
          <w:kern w:val="0"/>
          <w:szCs w:val="21"/>
          <w:lang w:eastAsia="zh-Hans"/>
        </w:rPr>
        <w:t>奥克兰市中心</w:t>
      </w:r>
      <w:r>
        <w:rPr>
          <w:rFonts w:eastAsiaTheme="majorEastAsia" w:cstheme="minorHAnsi"/>
          <w:kern w:val="0"/>
          <w:szCs w:val="21"/>
          <w:lang w:eastAsia="zh-Hans"/>
        </w:rPr>
        <w:t>。</w:t>
      </w:r>
    </w:p>
    <w:p w:rsidR="00D479E1" w:rsidRDefault="001A56EC">
      <w:pPr>
        <w:pStyle w:val="1"/>
        <w:numPr>
          <w:ilvl w:val="0"/>
          <w:numId w:val="2"/>
        </w:numPr>
        <w:spacing w:line="360" w:lineRule="auto"/>
        <w:ind w:firstLineChars="0"/>
        <w:rPr>
          <w:rFonts w:eastAsiaTheme="majorEastAsia" w:cstheme="minorHAnsi"/>
          <w:kern w:val="0"/>
          <w:szCs w:val="21"/>
          <w:lang w:eastAsia="zh-Hans"/>
        </w:rPr>
      </w:pPr>
      <w:r>
        <w:rPr>
          <w:rFonts w:eastAsiaTheme="majorEastAsia" w:cstheme="minorHAnsi" w:hint="eastAsia"/>
          <w:kern w:val="0"/>
          <w:szCs w:val="21"/>
          <w:lang w:eastAsia="zh-Hans"/>
        </w:rPr>
        <w:t>奥克兰大学由八所学院（含法学院）及三个研究中心组成，是新西兰最重要的高等教育和学术研究机构。奥克兰大学还是环太平洋大学联盟、“一带一路”国际科学组织联盟、</w:t>
      </w:r>
      <w:proofErr w:type="spellStart"/>
      <w:r>
        <w:rPr>
          <w:rFonts w:eastAsiaTheme="majorEastAsia" w:cstheme="minorHAnsi" w:hint="eastAsia"/>
          <w:kern w:val="0"/>
          <w:szCs w:val="21"/>
          <w:lang w:eastAsia="zh-Hans"/>
        </w:rPr>
        <w:t>Universitas</w:t>
      </w:r>
      <w:proofErr w:type="spellEnd"/>
      <w:r>
        <w:rPr>
          <w:rFonts w:eastAsiaTheme="majorEastAsia" w:cstheme="minorHAnsi" w:hint="eastAsia"/>
          <w:kern w:val="0"/>
          <w:szCs w:val="21"/>
          <w:lang w:eastAsia="zh-Hans"/>
        </w:rPr>
        <w:t xml:space="preserve"> 21</w:t>
      </w:r>
      <w:r>
        <w:rPr>
          <w:rFonts w:eastAsiaTheme="majorEastAsia" w:cstheme="minorHAnsi" w:hint="eastAsia"/>
          <w:kern w:val="0"/>
          <w:szCs w:val="21"/>
          <w:lang w:eastAsia="zh-Hans"/>
        </w:rPr>
        <w:t>、世界大学联盟、英联邦大学协会等组织的成员。</w:t>
      </w:r>
    </w:p>
    <w:p w:rsidR="00D479E1" w:rsidRDefault="001A56EC">
      <w:pPr>
        <w:pStyle w:val="1"/>
        <w:numPr>
          <w:ilvl w:val="0"/>
          <w:numId w:val="2"/>
        </w:numPr>
        <w:spacing w:line="360" w:lineRule="auto"/>
        <w:ind w:firstLineChars="0"/>
        <w:rPr>
          <w:rFonts w:eastAsiaTheme="majorEastAsia" w:cstheme="minorHAnsi"/>
          <w:kern w:val="0"/>
          <w:szCs w:val="21"/>
          <w:lang w:eastAsia="zh-Hans"/>
        </w:rPr>
      </w:pPr>
      <w:r>
        <w:rPr>
          <w:rFonts w:eastAsiaTheme="majorEastAsia" w:cstheme="minorHAnsi" w:hint="eastAsia"/>
          <w:kern w:val="0"/>
          <w:szCs w:val="21"/>
          <w:lang w:eastAsia="zh-Hans"/>
        </w:rPr>
        <w:t>奥克兰大学是新西兰最具就业竞争力的大学，在</w:t>
      </w:r>
      <w:r>
        <w:rPr>
          <w:rFonts w:eastAsiaTheme="majorEastAsia" w:cstheme="minorHAnsi" w:hint="eastAsia"/>
          <w:kern w:val="0"/>
          <w:szCs w:val="21"/>
          <w:lang w:eastAsia="zh-Hans"/>
        </w:rPr>
        <w:t>202</w:t>
      </w:r>
      <w:r>
        <w:rPr>
          <w:rFonts w:eastAsiaTheme="majorEastAsia" w:cstheme="minorHAnsi" w:hint="eastAsia"/>
          <w:kern w:val="0"/>
          <w:szCs w:val="21"/>
        </w:rPr>
        <w:t>5</w:t>
      </w:r>
      <w:r>
        <w:rPr>
          <w:rFonts w:eastAsiaTheme="majorEastAsia" w:cstheme="minorHAnsi" w:hint="eastAsia"/>
          <w:kern w:val="0"/>
          <w:szCs w:val="21"/>
          <w:lang w:eastAsia="zh-Hans"/>
        </w:rPr>
        <w:t>QS</w:t>
      </w:r>
      <w:r>
        <w:rPr>
          <w:rFonts w:eastAsiaTheme="majorEastAsia" w:cstheme="minorHAnsi" w:hint="eastAsia"/>
          <w:kern w:val="0"/>
          <w:szCs w:val="21"/>
          <w:lang w:eastAsia="zh-Hans"/>
        </w:rPr>
        <w:t>世界大学排名中，奥克兰大学位列全球第</w:t>
      </w:r>
      <w:r>
        <w:rPr>
          <w:rFonts w:eastAsiaTheme="majorEastAsia" w:cstheme="minorHAnsi" w:hint="eastAsia"/>
          <w:kern w:val="0"/>
          <w:szCs w:val="21"/>
          <w:lang w:eastAsia="zh-Hans"/>
        </w:rPr>
        <w:t>6</w:t>
      </w:r>
      <w:r>
        <w:rPr>
          <w:rFonts w:eastAsiaTheme="majorEastAsia" w:cstheme="minorHAnsi" w:hint="eastAsia"/>
          <w:kern w:val="0"/>
          <w:szCs w:val="21"/>
        </w:rPr>
        <w:t>5</w:t>
      </w:r>
      <w:r>
        <w:rPr>
          <w:rFonts w:eastAsiaTheme="majorEastAsia" w:cstheme="minorHAnsi" w:hint="eastAsia"/>
          <w:kern w:val="0"/>
          <w:szCs w:val="21"/>
          <w:lang w:eastAsia="zh-Hans"/>
        </w:rPr>
        <w:t>名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新西兰首位</w:t>
      </w:r>
      <w:r>
        <w:rPr>
          <w:rFonts w:eastAsiaTheme="majorEastAsia" w:cstheme="minorHAnsi"/>
          <w:kern w:val="0"/>
          <w:szCs w:val="21"/>
          <w:lang w:eastAsia="zh-Hans"/>
        </w:rPr>
        <w:t>，</w:t>
      </w:r>
      <w:r>
        <w:rPr>
          <w:rFonts w:eastAsiaTheme="majorEastAsia" w:cstheme="minorHAnsi" w:hint="eastAsia"/>
          <w:kern w:val="0"/>
          <w:szCs w:val="21"/>
          <w:lang w:eastAsia="zh-Hans"/>
        </w:rPr>
        <w:t>有</w:t>
      </w:r>
      <w:r>
        <w:rPr>
          <w:rFonts w:eastAsiaTheme="majorEastAsia" w:cstheme="minorHAnsi"/>
          <w:kern w:val="0"/>
          <w:szCs w:val="21"/>
          <w:lang w:eastAsia="zh-Hans"/>
        </w:rPr>
        <w:t>超</w:t>
      </w:r>
      <w:r>
        <w:rPr>
          <w:rFonts w:eastAsiaTheme="majorEastAsia" w:cstheme="minorHAnsi" w:hint="eastAsia"/>
          <w:kern w:val="0"/>
          <w:szCs w:val="21"/>
          <w:lang w:eastAsia="zh-Hans"/>
        </w:rPr>
        <w:t>过</w:t>
      </w:r>
      <w:r>
        <w:rPr>
          <w:rFonts w:eastAsiaTheme="majorEastAsia" w:cstheme="minorHAnsi"/>
          <w:kern w:val="0"/>
          <w:szCs w:val="21"/>
          <w:lang w:eastAsia="zh-Hans"/>
        </w:rPr>
        <w:t>12</w:t>
      </w:r>
      <w:r>
        <w:rPr>
          <w:rFonts w:eastAsiaTheme="majorEastAsia" w:cstheme="minorHAnsi"/>
          <w:kern w:val="0"/>
          <w:szCs w:val="21"/>
          <w:lang w:eastAsia="zh-Hans"/>
        </w:rPr>
        <w:t>项专业排名位列全球</w:t>
      </w:r>
      <w:r>
        <w:rPr>
          <w:rFonts w:eastAsiaTheme="majorEastAsia" w:cstheme="minorHAnsi"/>
          <w:kern w:val="0"/>
          <w:szCs w:val="21"/>
          <w:lang w:eastAsia="zh-Hans"/>
        </w:rPr>
        <w:t>50</w:t>
      </w:r>
      <w:r>
        <w:rPr>
          <w:rFonts w:eastAsiaTheme="majorEastAsia" w:cstheme="minorHAnsi"/>
          <w:kern w:val="0"/>
          <w:szCs w:val="21"/>
          <w:lang w:eastAsia="zh-Hans"/>
        </w:rPr>
        <w:t>强。</w:t>
      </w:r>
    </w:p>
    <w:p w:rsidR="00D479E1" w:rsidRDefault="00D479E1">
      <w:pPr>
        <w:pStyle w:val="a4"/>
        <w:widowControl/>
        <w:spacing w:beforeAutospacing="0" w:afterAutospacing="0" w:line="360" w:lineRule="auto"/>
        <w:jc w:val="both"/>
      </w:pPr>
    </w:p>
    <w:p w:rsidR="00D479E1" w:rsidRDefault="001A56EC">
      <w:pPr>
        <w:pStyle w:val="a4"/>
        <w:widowControl/>
        <w:spacing w:beforeAutospacing="0" w:afterAutospacing="0" w:line="360" w:lineRule="auto"/>
      </w:pP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bidi="ar"/>
        </w:rPr>
        <w:t>四、访学项目介绍</w:t>
      </w:r>
    </w:p>
    <w:p w:rsidR="00D479E1" w:rsidRDefault="001A56EC">
      <w:pPr>
        <w:pStyle w:val="a4"/>
        <w:widowControl/>
        <w:spacing w:beforeAutospacing="0" w:afterAutospacing="0" w:line="360" w:lineRule="auto"/>
        <w:rPr>
          <w:rFonts w:eastAsiaTheme="majorEastAsia" w:cstheme="minorHAnsi"/>
          <w:sz w:val="21"/>
          <w:szCs w:val="21"/>
        </w:rPr>
      </w:pPr>
      <w:r>
        <w:rPr>
          <w:rFonts w:ascii="songti tc" w:eastAsia="songti tc" w:hAnsi="songti tc" w:cs="songti tc" w:hint="eastAsia"/>
          <w:color w:val="000000"/>
          <w:sz w:val="21"/>
          <w:szCs w:val="21"/>
          <w:lang w:bidi="ar"/>
        </w:rPr>
        <w:t>【</w:t>
      </w: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bidi="ar"/>
        </w:rPr>
        <w:t>课程日期</w:t>
      </w:r>
      <w:r>
        <w:rPr>
          <w:rFonts w:ascii="songti tc" w:eastAsia="songti tc" w:hAnsi="songti tc" w:cs="songti tc" w:hint="eastAsia"/>
          <w:color w:val="000000"/>
          <w:sz w:val="21"/>
          <w:szCs w:val="21"/>
          <w:lang w:bidi="ar"/>
        </w:rPr>
        <w:t>】</w:t>
      </w: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eastAsiaTheme="majorEastAsia" w:cstheme="minorHAnsi"/>
          <w:sz w:val="21"/>
          <w:szCs w:val="21"/>
        </w:rPr>
      </w:pPr>
      <w:r>
        <w:rPr>
          <w:rFonts w:eastAsiaTheme="majorEastAsia" w:cstheme="minorHAnsi"/>
          <w:sz w:val="21"/>
          <w:szCs w:val="21"/>
        </w:rPr>
        <w:t>2025</w:t>
      </w:r>
      <w:r>
        <w:rPr>
          <w:rFonts w:eastAsiaTheme="majorEastAsia" w:cstheme="minorHAnsi"/>
          <w:sz w:val="21"/>
          <w:szCs w:val="21"/>
        </w:rPr>
        <w:t>年</w:t>
      </w:r>
      <w:r>
        <w:rPr>
          <w:rFonts w:eastAsiaTheme="majorEastAsia" w:cstheme="minorHAnsi"/>
          <w:sz w:val="21"/>
          <w:szCs w:val="21"/>
        </w:rPr>
        <w:t>7</w:t>
      </w:r>
      <w:r>
        <w:rPr>
          <w:rFonts w:eastAsiaTheme="majorEastAsia" w:cstheme="minorHAnsi"/>
          <w:sz w:val="21"/>
          <w:szCs w:val="21"/>
        </w:rPr>
        <w:t>月</w:t>
      </w:r>
      <w:r>
        <w:rPr>
          <w:rFonts w:eastAsiaTheme="majorEastAsia" w:cstheme="minorHAnsi"/>
          <w:sz w:val="21"/>
          <w:szCs w:val="21"/>
        </w:rPr>
        <w:t>1</w:t>
      </w:r>
      <w:r>
        <w:rPr>
          <w:rFonts w:eastAsiaTheme="majorEastAsia" w:cstheme="minorHAnsi"/>
          <w:sz w:val="21"/>
          <w:szCs w:val="21"/>
        </w:rPr>
        <w:t>4</w:t>
      </w:r>
      <w:r>
        <w:rPr>
          <w:rFonts w:eastAsiaTheme="majorEastAsia" w:cstheme="minorHAnsi"/>
          <w:sz w:val="21"/>
          <w:szCs w:val="21"/>
        </w:rPr>
        <w:t>日</w:t>
      </w:r>
      <w:r>
        <w:rPr>
          <w:rFonts w:eastAsiaTheme="majorEastAsia" w:cstheme="minorHAnsi"/>
          <w:sz w:val="21"/>
          <w:szCs w:val="21"/>
        </w:rPr>
        <w:t>-</w:t>
      </w:r>
      <w:r>
        <w:rPr>
          <w:rFonts w:eastAsiaTheme="majorEastAsia" w:cstheme="minorHAnsi"/>
          <w:sz w:val="21"/>
          <w:szCs w:val="21"/>
        </w:rPr>
        <w:t>8</w:t>
      </w:r>
      <w:r>
        <w:rPr>
          <w:rFonts w:eastAsiaTheme="majorEastAsia" w:cstheme="minorHAnsi"/>
          <w:sz w:val="21"/>
          <w:szCs w:val="21"/>
        </w:rPr>
        <w:t>月</w:t>
      </w:r>
      <w:r>
        <w:rPr>
          <w:rFonts w:eastAsiaTheme="majorEastAsia" w:cstheme="minorHAnsi"/>
          <w:sz w:val="21"/>
          <w:szCs w:val="21"/>
        </w:rPr>
        <w:t>8</w:t>
      </w:r>
      <w:r>
        <w:rPr>
          <w:rFonts w:eastAsiaTheme="majorEastAsia" w:cstheme="minorHAnsi"/>
          <w:sz w:val="21"/>
          <w:szCs w:val="21"/>
        </w:rPr>
        <w:t>日（</w:t>
      </w:r>
      <w:r>
        <w:rPr>
          <w:rFonts w:eastAsiaTheme="majorEastAsia" w:cstheme="minorHAnsi"/>
          <w:sz w:val="21"/>
          <w:szCs w:val="21"/>
        </w:rPr>
        <w:t>四</w:t>
      </w:r>
      <w:r>
        <w:rPr>
          <w:rFonts w:eastAsiaTheme="majorEastAsia" w:cstheme="minorHAnsi"/>
          <w:sz w:val="21"/>
          <w:szCs w:val="21"/>
        </w:rPr>
        <w:t>周）</w:t>
      </w: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ascii="songti tc" w:eastAsia="songti tc" w:hAnsi="songti tc" w:cs="songti tc"/>
          <w:color w:val="000000"/>
          <w:sz w:val="21"/>
          <w:szCs w:val="21"/>
          <w:lang w:bidi="ar"/>
        </w:rPr>
      </w:pPr>
      <w:r>
        <w:rPr>
          <w:rFonts w:ascii="songti tc" w:eastAsia="songti tc" w:hAnsi="songti tc" w:cs="songti tc"/>
          <w:color w:val="000000"/>
          <w:sz w:val="21"/>
          <w:szCs w:val="21"/>
          <w:lang w:bidi="ar"/>
        </w:rPr>
        <w:t>【</w:t>
      </w:r>
      <w:r>
        <w:rPr>
          <w:rFonts w:ascii="songti tc" w:eastAsia="songti tc" w:hAnsi="songti tc" w:cs="songti tc"/>
          <w:b/>
          <w:color w:val="000000"/>
          <w:sz w:val="21"/>
          <w:szCs w:val="21"/>
          <w:lang w:bidi="ar"/>
        </w:rPr>
        <w:t>课程</w:t>
      </w:r>
      <w:r>
        <w:rPr>
          <w:rFonts w:ascii="songti tc" w:eastAsia="songti tc" w:hAnsi="songti tc" w:cs="songti tc" w:hint="eastAsia"/>
          <w:b/>
          <w:color w:val="000000"/>
          <w:sz w:val="21"/>
          <w:szCs w:val="21"/>
          <w:lang w:eastAsia="zh-Hans" w:bidi="ar"/>
        </w:rPr>
        <w:t>介绍</w:t>
      </w:r>
      <w:r>
        <w:rPr>
          <w:rFonts w:ascii="songti tc" w:eastAsia="songti tc" w:hAnsi="songti tc" w:cs="songti tc"/>
          <w:color w:val="000000"/>
          <w:sz w:val="21"/>
          <w:szCs w:val="21"/>
          <w:lang w:bidi="ar"/>
        </w:rPr>
        <w:t>】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ascii="宋体" w:eastAsia="宋体" w:hAnsi="宋体" w:cs="宋体"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color w:val="000000"/>
          <w:kern w:val="2"/>
          <w:sz w:val="21"/>
          <w:szCs w:val="21"/>
        </w:rPr>
        <w:t>本课程旨在为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eastAsia="zh-Hans"/>
        </w:rPr>
        <w:t>学生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提供机会，培养沟通技巧，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eastAsia="zh-Hans"/>
        </w:rPr>
        <w:t>全方位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提高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eastAsia="zh-Hans"/>
        </w:rPr>
        <w:t>学生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口语、听力、阅读和写作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eastAsia="zh-Hans"/>
        </w:rPr>
        <w:t>方面的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英语语言技能，尤其包含沟通技巧专项提高课程。课程将会根据学生水平进行分班，课程共有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5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个英语水平等级，学生入学参加分级测试，根据英语水平分配至适合的级别，每周授课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20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小时。</w:t>
      </w:r>
    </w:p>
    <w:p w:rsidR="00D479E1" w:rsidRDefault="001A56EC">
      <w:pPr>
        <w:pStyle w:val="a4"/>
        <w:widowControl/>
        <w:numPr>
          <w:ilvl w:val="0"/>
          <w:numId w:val="3"/>
        </w:numPr>
        <w:spacing w:beforeAutospacing="0" w:afterAutospacing="0" w:line="360" w:lineRule="auto"/>
        <w:jc w:val="both"/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  <w:t>英语</w:t>
      </w:r>
      <w:r>
        <w:rPr>
          <w:rFonts w:ascii="宋体" w:eastAsia="宋体" w:hAnsi="宋体" w:cs="宋体" w:hint="eastAsia"/>
          <w:b/>
          <w:bCs/>
          <w:color w:val="000000"/>
          <w:kern w:val="2"/>
          <w:sz w:val="21"/>
          <w:szCs w:val="21"/>
        </w:rPr>
        <w:t>综合技能提升核心</w:t>
      </w:r>
      <w:r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  <w:t>课程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ascii="宋体" w:eastAsia="宋体" w:hAnsi="宋体" w:cs="宋体"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color w:val="000000"/>
          <w:kern w:val="2"/>
          <w:sz w:val="21"/>
          <w:szCs w:val="21"/>
        </w:rPr>
        <w:t>此课程旨在帮助学生提高在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学习、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社交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以及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工作场景中使用英语进行沟通的能力，并为进一步学习其他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学术课程的学习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打下基础。课程侧重于沟通技能的发展，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根据学生的分班测试水平来调整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口语、听力、阅读和写作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各项的教学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。学生将通过课堂活动、个人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任务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和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团队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lastRenderedPageBreak/>
        <w:t>合作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来学习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,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旨在培养学生的合作意识、增强个人自信心。学生还将有机会参与模拟社交场合和工作环境的练习，以增强实际应用能力。</w:t>
      </w:r>
    </w:p>
    <w:p w:rsidR="00D479E1" w:rsidRDefault="001A56EC">
      <w:pPr>
        <w:pStyle w:val="a4"/>
        <w:widowControl/>
        <w:numPr>
          <w:ilvl w:val="0"/>
          <w:numId w:val="3"/>
        </w:numPr>
        <w:spacing w:beforeAutospacing="0" w:afterAutospacing="0" w:line="360" w:lineRule="auto"/>
        <w:jc w:val="both"/>
        <w:rPr>
          <w:rFonts w:ascii="宋体" w:eastAsia="宋体" w:hAnsi="宋体" w:cs="宋体"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  <w:t>沟通</w:t>
      </w:r>
      <w:r>
        <w:rPr>
          <w:rFonts w:ascii="宋体" w:eastAsia="宋体" w:hAnsi="宋体" w:cs="宋体" w:hint="eastAsia"/>
          <w:b/>
          <w:bCs/>
          <w:color w:val="000000"/>
          <w:kern w:val="2"/>
          <w:sz w:val="21"/>
          <w:szCs w:val="21"/>
        </w:rPr>
        <w:t>技能专项提高课程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ascii="宋体" w:eastAsia="宋体" w:hAnsi="宋体" w:cs="宋体"/>
          <w:color w:val="000000"/>
          <w:kern w:val="2"/>
          <w:sz w:val="21"/>
          <w:szCs w:val="21"/>
        </w:rPr>
      </w:pP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bidi="ar"/>
        </w:rPr>
        <w:t>本课程专为提升英语沟通能力的学生设计，旨在帮助学生在学术、社交和职业环境中自信表达自己。课程涵盖听力、口语、阅读和写作四大核心技能，通过课堂教学与实际应用相结合的方式，帮助学生全面提升语言运用能力。学生还将参与模拟面试、学术演讲、报告撰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  <w:lang w:bidi="ar"/>
        </w:rPr>
        <w:t>写及小组讨论等实战项目，以便在实际真实情境中熟练运用所学技能。课程还包括对于专业领域词汇的学习，旨在为学生日后的学术研究或职业发展提供支持。</w:t>
      </w:r>
    </w:p>
    <w:p w:rsidR="00D479E1" w:rsidRDefault="001A56EC">
      <w:pPr>
        <w:pStyle w:val="a4"/>
        <w:widowControl/>
        <w:numPr>
          <w:ilvl w:val="0"/>
          <w:numId w:val="3"/>
        </w:numPr>
        <w:spacing w:beforeAutospacing="0" w:afterAutospacing="0" w:line="360" w:lineRule="auto"/>
        <w:jc w:val="both"/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b/>
          <w:bCs/>
          <w:color w:val="000000"/>
          <w:kern w:val="2"/>
          <w:sz w:val="21"/>
          <w:szCs w:val="21"/>
        </w:rPr>
        <w:t>丰富的课外活动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ascii="宋体" w:eastAsia="宋体" w:hAnsi="宋体" w:cs="宋体"/>
          <w:color w:val="000000"/>
          <w:kern w:val="2"/>
          <w:sz w:val="21"/>
          <w:szCs w:val="21"/>
        </w:rPr>
      </w:pPr>
      <w:r>
        <w:rPr>
          <w:rFonts w:ascii="宋体" w:eastAsia="宋体" w:hAnsi="宋体" w:cs="宋体"/>
          <w:color w:val="000000"/>
          <w:kern w:val="2"/>
          <w:sz w:val="21"/>
          <w:szCs w:val="21"/>
        </w:rPr>
        <w:t>奥克兰大学提供了丰富多样的课外交流和文化活动，由志愿者带领学生参加。根据课程安排，学生可以在业余时间报名参与这些活动，包括参观鱼市场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(Fish Market)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、徒步攀登伊</w:t>
      </w:r>
      <w:proofErr w:type="gramStart"/>
      <w:r>
        <w:rPr>
          <w:rFonts w:ascii="宋体" w:eastAsia="宋体" w:hAnsi="宋体" w:cs="宋体"/>
          <w:color w:val="000000"/>
          <w:kern w:val="2"/>
          <w:sz w:val="21"/>
          <w:szCs w:val="21"/>
        </w:rPr>
        <w:t>甸</w:t>
      </w:r>
      <w:proofErr w:type="gramEnd"/>
      <w:r>
        <w:rPr>
          <w:rFonts w:ascii="宋体" w:eastAsia="宋体" w:hAnsi="宋体" w:cs="宋体"/>
          <w:color w:val="000000"/>
          <w:kern w:val="2"/>
          <w:sz w:val="21"/>
          <w:szCs w:val="21"/>
        </w:rPr>
        <w:t>山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(Mount Eden)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、游览使命湾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(Mission Bay) 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等。此外，还有参观奥克兰博物馆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(Auckland Museum)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、参加街头艺术游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(Street Art T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our)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、欣赏海港大桥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(</w:t>
      </w:r>
      <w:proofErr w:type="spellStart"/>
      <w:r>
        <w:rPr>
          <w:rFonts w:ascii="宋体" w:eastAsia="宋体" w:hAnsi="宋体" w:cs="宋体"/>
          <w:color w:val="000000"/>
          <w:kern w:val="2"/>
          <w:sz w:val="21"/>
          <w:szCs w:val="21"/>
        </w:rPr>
        <w:t>Harbour</w:t>
      </w:r>
      <w:proofErr w:type="spellEnd"/>
      <w:r>
        <w:rPr>
          <w:rFonts w:ascii="宋体" w:eastAsia="宋体" w:hAnsi="宋体" w:cs="宋体"/>
          <w:color w:val="000000"/>
          <w:kern w:val="2"/>
          <w:sz w:val="21"/>
          <w:szCs w:val="21"/>
        </w:rPr>
        <w:t xml:space="preserve"> Bridge) </w:t>
      </w:r>
      <w:r>
        <w:rPr>
          <w:rFonts w:ascii="宋体" w:eastAsia="宋体" w:hAnsi="宋体" w:cs="宋体"/>
          <w:color w:val="000000"/>
          <w:kern w:val="2"/>
          <w:sz w:val="21"/>
          <w:szCs w:val="21"/>
        </w:rPr>
        <w:t>风光等活动，旨在帮助学生更好地了解当地文化，丰富课余生活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。</w:t>
      </w:r>
      <w:r>
        <w:rPr>
          <w:rFonts w:ascii="宋体" w:eastAsia="宋体" w:hAnsi="宋体" w:cs="宋体" w:hint="eastAsia"/>
          <w:color w:val="000000"/>
          <w:kern w:val="2"/>
          <w:sz w:val="21"/>
          <w:szCs w:val="21"/>
        </w:rPr>
        <w:t>具体活动根据学校实际安排为准。</w:t>
      </w: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ascii="宋体" w:eastAsia="宋体" w:hAnsi="宋体" w:cs="宋体"/>
          <w:b/>
          <w:bCs/>
          <w:sz w:val="21"/>
          <w:szCs w:val="21"/>
          <w:lang w:bidi="ar"/>
        </w:rPr>
      </w:pPr>
      <w:r>
        <w:rPr>
          <w:rFonts w:ascii="宋体" w:eastAsia="宋体" w:hAnsi="宋体" w:cs="宋体"/>
          <w:b/>
          <w:bCs/>
          <w:sz w:val="21"/>
          <w:szCs w:val="21"/>
          <w:lang w:bidi="ar"/>
        </w:rPr>
        <w:t>【</w:t>
      </w:r>
      <w:r>
        <w:rPr>
          <w:rFonts w:ascii="宋体" w:eastAsia="宋体" w:hAnsi="宋体" w:cs="宋体" w:hint="eastAsia"/>
          <w:b/>
          <w:bCs/>
          <w:sz w:val="21"/>
          <w:szCs w:val="21"/>
          <w:lang w:eastAsia="zh-Hans" w:bidi="ar"/>
        </w:rPr>
        <w:t>参考课表</w:t>
      </w:r>
      <w:r>
        <w:rPr>
          <w:rFonts w:ascii="宋体" w:eastAsia="宋体" w:hAnsi="宋体" w:cs="宋体"/>
          <w:b/>
          <w:bCs/>
          <w:sz w:val="21"/>
          <w:szCs w:val="21"/>
          <w:lang w:bidi="ar"/>
        </w:rPr>
        <w:t>】（上午</w:t>
      </w:r>
      <w:r>
        <w:rPr>
          <w:rFonts w:ascii="宋体" w:eastAsia="宋体" w:hAnsi="宋体" w:cs="宋体"/>
          <w:b/>
          <w:bCs/>
          <w:sz w:val="21"/>
          <w:szCs w:val="21"/>
          <w:lang w:bidi="ar"/>
        </w:rPr>
        <w:t>/</w:t>
      </w:r>
      <w:r>
        <w:rPr>
          <w:rFonts w:ascii="宋体" w:eastAsia="宋体" w:hAnsi="宋体" w:cs="宋体"/>
          <w:b/>
          <w:bCs/>
          <w:sz w:val="21"/>
          <w:szCs w:val="21"/>
          <w:lang w:bidi="ar"/>
        </w:rPr>
        <w:t>下午上课都有可能，看所分配的班级）</w:t>
      </w:r>
    </w:p>
    <w:tbl>
      <w:tblPr>
        <w:tblStyle w:val="TableNormal1"/>
        <w:tblW w:w="9148" w:type="dxa"/>
        <w:tblInd w:w="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2"/>
        <w:gridCol w:w="1396"/>
        <w:gridCol w:w="1719"/>
        <w:gridCol w:w="1664"/>
        <w:gridCol w:w="1838"/>
        <w:gridCol w:w="1559"/>
      </w:tblGrid>
      <w:tr w:rsidR="00D479E1">
        <w:trPr>
          <w:trHeight w:val="280"/>
        </w:trPr>
        <w:tc>
          <w:tcPr>
            <w:tcW w:w="972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D479E1">
            <w:pPr>
              <w:jc w:val="center"/>
              <w:rPr>
                <w:rFonts w:ascii="Arial"/>
              </w:rPr>
            </w:pPr>
          </w:p>
        </w:tc>
        <w:tc>
          <w:tcPr>
            <w:tcW w:w="1396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53" w:line="226" w:lineRule="auto"/>
              <w:ind w:left="455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  <w:t>M</w:t>
            </w:r>
            <w:r>
              <w:rPr>
                <w:rFonts w:ascii="Times New Roman" w:eastAsia="Times New Roman" w:hAnsi="Times New Roman" w:cs="Times New Roman"/>
                <w:spacing w:val="4"/>
                <w:sz w:val="17"/>
                <w:szCs w:val="17"/>
              </w:rPr>
              <w:t xml:space="preserve"> </w:t>
            </w:r>
            <w:r>
              <w:rPr>
                <w:rFonts w:ascii="宋体" w:eastAsia="宋体" w:hAnsi="宋体" w:cs="宋体"/>
                <w:spacing w:val="2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星期一</w:t>
            </w:r>
          </w:p>
        </w:tc>
        <w:tc>
          <w:tcPr>
            <w:tcW w:w="17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53" w:line="226" w:lineRule="auto"/>
              <w:ind w:left="476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  <w:t>T</w:t>
            </w:r>
            <w:r>
              <w:rPr>
                <w:rFonts w:ascii="Times New Roman" w:eastAsia="Times New Roman" w:hAnsi="Times New Roman" w:cs="Times New Roman"/>
                <w:spacing w:val="5"/>
                <w:sz w:val="17"/>
                <w:szCs w:val="17"/>
              </w:rPr>
              <w:t xml:space="preserve"> </w:t>
            </w:r>
            <w:r>
              <w:rPr>
                <w:rFonts w:ascii="宋体" w:eastAsia="宋体" w:hAnsi="宋体" w:cs="宋体"/>
                <w:spacing w:val="3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星期二</w:t>
            </w:r>
          </w:p>
        </w:tc>
        <w:tc>
          <w:tcPr>
            <w:tcW w:w="1664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53" w:line="226" w:lineRule="auto"/>
              <w:ind w:left="450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  <w:t>W</w:t>
            </w:r>
            <w:r>
              <w:rPr>
                <w:rFonts w:ascii="Times New Roman" w:eastAsia="Times New Roman" w:hAnsi="Times New Roman" w:cs="Times New Roman"/>
                <w:spacing w:val="5"/>
                <w:sz w:val="17"/>
                <w:szCs w:val="17"/>
              </w:rPr>
              <w:t xml:space="preserve"> </w:t>
            </w:r>
            <w:r>
              <w:rPr>
                <w:rFonts w:ascii="宋体" w:eastAsia="宋体" w:hAnsi="宋体" w:cs="宋体"/>
                <w:spacing w:val="3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星期三</w:t>
            </w:r>
          </w:p>
        </w:tc>
        <w:tc>
          <w:tcPr>
            <w:tcW w:w="18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53" w:line="226" w:lineRule="auto"/>
              <w:ind w:left="416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  <w:t>TH</w:t>
            </w:r>
            <w:r>
              <w:rPr>
                <w:rFonts w:ascii="Times New Roman" w:eastAsia="Times New Roman" w:hAnsi="Times New Roman" w:cs="Times New Roman"/>
                <w:spacing w:val="4"/>
                <w:sz w:val="17"/>
                <w:szCs w:val="17"/>
              </w:rPr>
              <w:t xml:space="preserve"> </w:t>
            </w:r>
            <w:r>
              <w:rPr>
                <w:rFonts w:ascii="宋体" w:eastAsia="宋体" w:hAnsi="宋体" w:cs="宋体"/>
                <w:spacing w:val="4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星期四</w:t>
            </w:r>
          </w:p>
        </w:tc>
        <w:tc>
          <w:tcPr>
            <w:tcW w:w="155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53" w:line="226" w:lineRule="auto"/>
              <w:ind w:left="443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  <w:t>F</w:t>
            </w:r>
            <w:r>
              <w:rPr>
                <w:rFonts w:ascii="Times New Roman" w:eastAsia="Times New Roman" w:hAnsi="Times New Roman" w:cs="Times New Roman"/>
                <w:spacing w:val="3"/>
                <w:sz w:val="17"/>
                <w:szCs w:val="17"/>
              </w:rPr>
              <w:t xml:space="preserve"> </w:t>
            </w:r>
            <w:r>
              <w:rPr>
                <w:rFonts w:ascii="宋体" w:eastAsia="宋体" w:hAnsi="宋体" w:cs="宋体"/>
                <w:spacing w:val="3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星期</w:t>
            </w:r>
            <w:r>
              <w:rPr>
                <w:rFonts w:ascii="宋体" w:eastAsia="宋体" w:hAnsi="宋体" w:cs="宋体"/>
                <w:spacing w:val="2"/>
                <w:sz w:val="17"/>
                <w:szCs w:val="17"/>
                <w14:textOutline w14:w="2222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五</w:t>
            </w:r>
          </w:p>
        </w:tc>
      </w:tr>
      <w:tr w:rsidR="00D479E1">
        <w:trPr>
          <w:trHeight w:val="486"/>
        </w:trPr>
        <w:tc>
          <w:tcPr>
            <w:tcW w:w="972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49" w:line="190" w:lineRule="auto"/>
              <w:jc w:val="center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17"/>
                <w:szCs w:val="17"/>
              </w:rPr>
              <w:t>8</w:t>
            </w:r>
            <w:r>
              <w:rPr>
                <w:rFonts w:ascii="Times New Roman" w:eastAsia="Times New Roman" w:hAnsi="Times New Roman" w:cs="Times New Roman"/>
                <w:spacing w:val="-3"/>
                <w:sz w:val="17"/>
                <w:szCs w:val="17"/>
              </w:rPr>
              <w:t>:</w:t>
            </w:r>
            <w:r>
              <w:rPr>
                <w:rFonts w:ascii="Times New Roman" w:eastAsia="Times New Roman" w:hAnsi="Times New Roman" w:cs="Times New Roman"/>
                <w:spacing w:val="-3"/>
                <w:sz w:val="17"/>
                <w:szCs w:val="17"/>
              </w:rPr>
              <w:t>15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-1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: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15</w:t>
            </w:r>
          </w:p>
        </w:tc>
        <w:tc>
          <w:tcPr>
            <w:tcW w:w="1396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firstLineChars="100" w:firstLine="170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</w:rPr>
              <w:t>英语综合技能提升</w:t>
            </w:r>
            <w:r>
              <w:rPr>
                <w:rFonts w:ascii="宋体" w:eastAsia="宋体" w:hAnsi="宋体" w:cs="宋体"/>
                <w:sz w:val="17"/>
                <w:szCs w:val="17"/>
              </w:rPr>
              <w:t>课程</w:t>
            </w:r>
          </w:p>
        </w:tc>
        <w:tc>
          <w:tcPr>
            <w:tcW w:w="17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2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</w:rPr>
              <w:t>英语综合技能提升</w:t>
            </w:r>
            <w:r>
              <w:rPr>
                <w:rFonts w:ascii="宋体" w:eastAsia="宋体" w:hAnsi="宋体" w:cs="宋体"/>
                <w:sz w:val="17"/>
                <w:szCs w:val="17"/>
              </w:rPr>
              <w:t>课程</w:t>
            </w:r>
          </w:p>
        </w:tc>
        <w:tc>
          <w:tcPr>
            <w:tcW w:w="1664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4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</w:rPr>
              <w:t>英语综合技能提升</w:t>
            </w:r>
            <w:r>
              <w:rPr>
                <w:rFonts w:ascii="宋体" w:eastAsia="宋体" w:hAnsi="宋体" w:cs="宋体"/>
                <w:sz w:val="17"/>
                <w:szCs w:val="17"/>
              </w:rPr>
              <w:t>课程</w:t>
            </w:r>
          </w:p>
        </w:tc>
        <w:tc>
          <w:tcPr>
            <w:tcW w:w="18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8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</w:rPr>
              <w:t>英语综合技能提升</w:t>
            </w:r>
            <w:r>
              <w:rPr>
                <w:rFonts w:ascii="宋体" w:eastAsia="宋体" w:hAnsi="宋体" w:cs="宋体"/>
                <w:sz w:val="17"/>
                <w:szCs w:val="17"/>
              </w:rPr>
              <w:t>课程</w:t>
            </w:r>
          </w:p>
        </w:tc>
        <w:tc>
          <w:tcPr>
            <w:tcW w:w="155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2" w:line="226" w:lineRule="auto"/>
              <w:ind w:left="261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</w:rPr>
              <w:t>英语综合技能提升</w:t>
            </w:r>
            <w:r>
              <w:rPr>
                <w:rFonts w:ascii="宋体" w:eastAsia="宋体" w:hAnsi="宋体" w:cs="宋体"/>
                <w:sz w:val="17"/>
                <w:szCs w:val="17"/>
              </w:rPr>
              <w:t>课程</w:t>
            </w:r>
          </w:p>
        </w:tc>
      </w:tr>
      <w:tr w:rsidR="00D479E1">
        <w:trPr>
          <w:trHeight w:val="464"/>
        </w:trPr>
        <w:tc>
          <w:tcPr>
            <w:tcW w:w="9148" w:type="dxa"/>
            <w:gridSpan w:val="6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2" w:line="226" w:lineRule="auto"/>
              <w:ind w:left="261"/>
              <w:jc w:val="center"/>
              <w:rPr>
                <w:rFonts w:ascii="宋体" w:eastAsia="宋体" w:hAnsi="宋体" w:cs="宋体"/>
                <w:sz w:val="17"/>
                <w:szCs w:val="17"/>
                <w:lang w:eastAsia="zh-Hans"/>
              </w:rPr>
            </w:pPr>
            <w:r>
              <w:rPr>
                <w:rFonts w:ascii="宋体" w:eastAsia="宋体" w:hAnsi="宋体" w:cs="宋体" w:hint="eastAsia"/>
                <w:sz w:val="17"/>
                <w:szCs w:val="17"/>
                <w:lang w:eastAsia="zh-Hans"/>
              </w:rPr>
              <w:t>课间休息</w:t>
            </w:r>
          </w:p>
        </w:tc>
      </w:tr>
      <w:tr w:rsidR="00D479E1">
        <w:trPr>
          <w:trHeight w:val="464"/>
        </w:trPr>
        <w:tc>
          <w:tcPr>
            <w:tcW w:w="972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20" w:line="218" w:lineRule="auto"/>
              <w:ind w:right="20"/>
              <w:jc w:val="center"/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</w:pPr>
            <w:bookmarkStart w:id="1" w:name="_bookmark11"/>
            <w:bookmarkStart w:id="2" w:name="_bookmark12"/>
            <w:bookmarkEnd w:id="1"/>
            <w:bookmarkEnd w:id="2"/>
            <w:r>
              <w:rPr>
                <w:rFonts w:ascii="Times New Roman" w:eastAsia="Times New Roman" w:hAnsi="Times New Roman" w:cs="Times New Roman"/>
                <w:spacing w:val="-1"/>
                <w:sz w:val="17"/>
                <w:szCs w:val="17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"/>
                <w:sz w:val="17"/>
                <w:szCs w:val="17"/>
              </w:rPr>
              <w:t>0</w:t>
            </w:r>
            <w:r>
              <w:rPr>
                <w:rFonts w:ascii="Times New Roman" w:eastAsia="Times New Roman" w:hAnsi="Times New Roman" w:cs="Times New Roman"/>
                <w:spacing w:val="-1"/>
                <w:sz w:val="17"/>
                <w:szCs w:val="17"/>
              </w:rPr>
              <w:t>:</w:t>
            </w:r>
            <w:r>
              <w:rPr>
                <w:rFonts w:ascii="Times New Roman" w:eastAsia="Times New Roman" w:hAnsi="Times New Roman" w:cs="Times New Roman"/>
                <w:spacing w:val="-1"/>
                <w:sz w:val="17"/>
                <w:szCs w:val="17"/>
              </w:rPr>
              <w:t>3</w:t>
            </w:r>
            <w:r>
              <w:rPr>
                <w:rFonts w:ascii="Times New Roman" w:eastAsia="Times New Roman" w:hAnsi="Times New Roman" w:cs="Times New Roman"/>
                <w:spacing w:val="-1"/>
                <w:sz w:val="17"/>
                <w:szCs w:val="17"/>
              </w:rPr>
              <w:t>0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12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: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3</w:t>
            </w:r>
            <w:r>
              <w:rPr>
                <w:rFonts w:ascii="Times New Roman" w:eastAsia="Times New Roman" w:hAnsi="Times New Roman" w:cs="Times New Roman"/>
                <w:spacing w:val="-2"/>
                <w:sz w:val="17"/>
                <w:szCs w:val="17"/>
              </w:rPr>
              <w:t>0</w:t>
            </w:r>
          </w:p>
        </w:tc>
        <w:tc>
          <w:tcPr>
            <w:tcW w:w="1396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firstLineChars="100" w:firstLine="170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/>
                <w:sz w:val="17"/>
                <w:szCs w:val="17"/>
              </w:rPr>
              <w:t>沟通技能专项提高课程</w:t>
            </w:r>
          </w:p>
        </w:tc>
        <w:tc>
          <w:tcPr>
            <w:tcW w:w="17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2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/>
                <w:sz w:val="17"/>
                <w:szCs w:val="17"/>
              </w:rPr>
              <w:t>沟通技能专项提高课程</w:t>
            </w:r>
          </w:p>
        </w:tc>
        <w:tc>
          <w:tcPr>
            <w:tcW w:w="1664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4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/>
                <w:sz w:val="17"/>
                <w:szCs w:val="17"/>
              </w:rPr>
              <w:t>沟通技能专项提高课程</w:t>
            </w:r>
          </w:p>
        </w:tc>
        <w:tc>
          <w:tcPr>
            <w:tcW w:w="183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4" w:line="226" w:lineRule="auto"/>
              <w:ind w:left="308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/>
                <w:sz w:val="17"/>
                <w:szCs w:val="17"/>
              </w:rPr>
              <w:t>沟通技能专项提高课程</w:t>
            </w:r>
          </w:p>
        </w:tc>
        <w:tc>
          <w:tcPr>
            <w:tcW w:w="155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D479E1" w:rsidRDefault="001A56EC">
            <w:pPr>
              <w:spacing w:before="12" w:line="226" w:lineRule="auto"/>
              <w:ind w:left="261"/>
              <w:jc w:val="center"/>
              <w:rPr>
                <w:rFonts w:ascii="宋体" w:eastAsia="宋体" w:hAnsi="宋体" w:cs="宋体"/>
                <w:sz w:val="17"/>
                <w:szCs w:val="17"/>
              </w:rPr>
            </w:pPr>
            <w:r>
              <w:rPr>
                <w:rFonts w:ascii="宋体" w:eastAsia="宋体" w:hAnsi="宋体" w:cs="宋体"/>
                <w:sz w:val="17"/>
                <w:szCs w:val="17"/>
              </w:rPr>
              <w:t>沟通技能专项提高课程</w:t>
            </w:r>
          </w:p>
        </w:tc>
      </w:tr>
    </w:tbl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ascii="宋体" w:eastAsia="宋体" w:hAnsi="宋体" w:cs="宋体"/>
          <w:sz w:val="21"/>
          <w:szCs w:val="21"/>
          <w:lang w:bidi="ar"/>
        </w:rPr>
      </w:pPr>
      <w:r>
        <w:rPr>
          <w:rFonts w:ascii="宋体" w:eastAsia="宋体" w:hAnsi="宋体" w:cs="宋体"/>
          <w:sz w:val="21"/>
          <w:szCs w:val="21"/>
          <w:lang w:bidi="ar"/>
        </w:rPr>
        <w:t>（上午上课时间：</w:t>
      </w:r>
      <w:r>
        <w:rPr>
          <w:rFonts w:ascii="宋体" w:eastAsia="宋体" w:hAnsi="宋体" w:cs="宋体"/>
          <w:sz w:val="21"/>
          <w:szCs w:val="21"/>
          <w:lang w:bidi="ar"/>
        </w:rPr>
        <w:t>8:15am-12:30pm</w:t>
      </w:r>
      <w:r>
        <w:rPr>
          <w:rFonts w:ascii="宋体" w:eastAsia="宋体" w:hAnsi="宋体" w:cs="宋体"/>
          <w:sz w:val="21"/>
          <w:szCs w:val="21"/>
          <w:lang w:bidi="ar"/>
        </w:rPr>
        <w:t>；或下午上课时间：</w:t>
      </w:r>
      <w:r>
        <w:rPr>
          <w:rFonts w:ascii="宋体" w:eastAsia="宋体" w:hAnsi="宋体" w:cs="宋体"/>
          <w:sz w:val="21"/>
          <w:szCs w:val="21"/>
          <w:lang w:bidi="ar"/>
        </w:rPr>
        <w:t>1:00pm-5:15pm</w:t>
      </w:r>
      <w:r>
        <w:rPr>
          <w:rFonts w:ascii="宋体" w:eastAsia="宋体" w:hAnsi="宋体" w:cs="宋体"/>
          <w:sz w:val="21"/>
          <w:szCs w:val="21"/>
          <w:lang w:bidi="ar"/>
        </w:rPr>
        <w:t>）</w:t>
      </w: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sz w:val="21"/>
          <w:szCs w:val="21"/>
          <w:lang w:bidi="ar"/>
        </w:rPr>
        <w:t>【</w:t>
      </w:r>
      <w:r>
        <w:rPr>
          <w:rFonts w:ascii="宋体" w:eastAsia="宋体" w:hAnsi="宋体" w:cs="宋体" w:hint="eastAsia"/>
          <w:b/>
          <w:sz w:val="21"/>
          <w:szCs w:val="21"/>
          <w:lang w:bidi="ar"/>
        </w:rPr>
        <w:t>项目收获</w:t>
      </w:r>
      <w:r>
        <w:rPr>
          <w:rFonts w:ascii="宋体" w:eastAsia="宋体" w:hAnsi="宋体" w:cs="宋体" w:hint="eastAsia"/>
          <w:sz w:val="21"/>
          <w:szCs w:val="21"/>
          <w:lang w:bidi="ar"/>
        </w:rPr>
        <w:t>】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rPr>
          <w:rFonts w:ascii="宋体" w:eastAsia="宋体" w:hAnsi="宋体" w:cs="宋体"/>
          <w:sz w:val="21"/>
          <w:szCs w:val="21"/>
          <w:lang w:bidi="ar"/>
        </w:rPr>
      </w:pPr>
      <w:r>
        <w:rPr>
          <w:rFonts w:ascii="宋体" w:eastAsia="宋体" w:hAnsi="宋体" w:cs="宋体" w:hint="eastAsia"/>
          <w:sz w:val="21"/>
          <w:szCs w:val="21"/>
          <w:lang w:bidi="ar"/>
        </w:rPr>
        <w:t>参加</w:t>
      </w:r>
      <w:r>
        <w:rPr>
          <w:rFonts w:eastAsiaTheme="majorEastAsia" w:cstheme="minorHAnsi" w:hint="eastAsia"/>
          <w:sz w:val="21"/>
          <w:szCs w:val="21"/>
          <w:lang w:eastAsia="zh-Hans"/>
        </w:rPr>
        <w:t>奥克兰大学</w:t>
      </w:r>
      <w:r>
        <w:rPr>
          <w:rFonts w:ascii="宋体" w:eastAsia="宋体" w:hAnsi="宋体" w:cs="宋体" w:hint="eastAsia"/>
          <w:sz w:val="21"/>
          <w:szCs w:val="21"/>
          <w:lang w:bidi="ar"/>
        </w:rPr>
        <w:t>英语综合技能提升</w:t>
      </w:r>
      <w:r>
        <w:rPr>
          <w:rFonts w:ascii="宋体" w:eastAsia="宋体" w:hAnsi="宋体" w:cs="宋体"/>
          <w:sz w:val="21"/>
          <w:szCs w:val="21"/>
          <w:lang w:eastAsia="zh-Hans" w:bidi="ar"/>
        </w:rPr>
        <w:t>课程</w:t>
      </w:r>
      <w:r>
        <w:rPr>
          <w:rFonts w:ascii="宋体" w:eastAsia="宋体" w:hAnsi="宋体" w:cs="宋体" w:hint="eastAsia"/>
          <w:sz w:val="21"/>
          <w:szCs w:val="21"/>
          <w:lang w:bidi="ar"/>
        </w:rPr>
        <w:t>的学生将由</w:t>
      </w:r>
      <w:r>
        <w:rPr>
          <w:rFonts w:eastAsiaTheme="majorEastAsia" w:cstheme="minorHAnsi" w:hint="eastAsia"/>
          <w:sz w:val="21"/>
          <w:szCs w:val="21"/>
          <w:lang w:eastAsia="zh-Hans"/>
        </w:rPr>
        <w:t>奥克兰大学</w:t>
      </w:r>
      <w:r>
        <w:rPr>
          <w:rFonts w:ascii="宋体" w:eastAsia="宋体" w:hAnsi="宋体" w:cs="宋体" w:hint="eastAsia"/>
          <w:sz w:val="21"/>
          <w:szCs w:val="21"/>
          <w:lang w:bidi="ar"/>
        </w:rPr>
        <w:t>进行统一的学术管理与学术考核，顺利完成学业后，学生可获得</w:t>
      </w:r>
      <w:r>
        <w:rPr>
          <w:rFonts w:eastAsiaTheme="majorEastAsia" w:cstheme="minorHAnsi" w:hint="eastAsia"/>
          <w:sz w:val="21"/>
          <w:szCs w:val="21"/>
          <w:lang w:eastAsia="zh-Hans"/>
        </w:rPr>
        <w:t>奥克兰大学</w:t>
      </w:r>
      <w:r>
        <w:rPr>
          <w:rFonts w:ascii="宋体" w:eastAsia="宋体" w:hAnsi="宋体" w:cs="宋体" w:hint="eastAsia"/>
          <w:sz w:val="21"/>
          <w:szCs w:val="21"/>
          <w:lang w:bidi="ar"/>
        </w:rPr>
        <w:t>的正式学习</w:t>
      </w:r>
      <w:r>
        <w:rPr>
          <w:rFonts w:ascii="宋体" w:eastAsia="宋体" w:hAnsi="宋体" w:cs="宋体"/>
          <w:sz w:val="21"/>
          <w:szCs w:val="21"/>
          <w:lang w:bidi="ar"/>
        </w:rPr>
        <w:t>证书</w:t>
      </w:r>
      <w:r>
        <w:rPr>
          <w:rFonts w:ascii="宋体" w:eastAsia="宋体" w:hAnsi="宋体" w:cs="宋体" w:hint="eastAsia"/>
          <w:sz w:val="21"/>
          <w:szCs w:val="21"/>
          <w:lang w:eastAsia="zh-Hans" w:bidi="ar"/>
        </w:rPr>
        <w:t>与成绩单</w:t>
      </w:r>
      <w:r>
        <w:rPr>
          <w:rFonts w:ascii="宋体" w:eastAsia="宋体" w:hAnsi="宋体" w:cs="宋体" w:hint="eastAsia"/>
          <w:sz w:val="21"/>
          <w:szCs w:val="21"/>
          <w:lang w:bidi="ar"/>
        </w:rPr>
        <w:t>。</w:t>
      </w:r>
    </w:p>
    <w:p w:rsidR="00D479E1" w:rsidRDefault="001A56EC">
      <w:pPr>
        <w:pStyle w:val="a4"/>
        <w:widowControl/>
        <w:spacing w:beforeAutospacing="0" w:afterAutospacing="0" w:line="360" w:lineRule="auto"/>
        <w:rPr>
          <w:rFonts w:ascii="宋体" w:eastAsia="宋体" w:hAnsi="宋体" w:cs="宋体"/>
        </w:rPr>
      </w:pPr>
      <w:r>
        <w:rPr>
          <w:rFonts w:ascii="宋体" w:eastAsia="宋体" w:hAnsi="宋体" w:cs="宋体"/>
          <w:noProof/>
          <w:sz w:val="21"/>
          <w:szCs w:val="21"/>
          <w:lang w:bidi="ar"/>
        </w:rPr>
        <w:lastRenderedPageBreak/>
        <w:drawing>
          <wp:inline distT="0" distB="0" distL="114300" distR="114300">
            <wp:extent cx="4852035" cy="2230120"/>
            <wp:effectExtent l="0" t="0" r="5715" b="177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52035" cy="2230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79E1" w:rsidRDefault="001A56EC">
      <w:pPr>
        <w:pStyle w:val="a4"/>
        <w:widowControl/>
        <w:spacing w:beforeAutospacing="0" w:afterAutospacing="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【</w:t>
      </w:r>
      <w:r>
        <w:rPr>
          <w:rFonts w:ascii="宋体" w:eastAsia="宋体" w:hAnsi="宋体" w:cs="宋体" w:hint="eastAsia"/>
          <w:b/>
          <w:color w:val="000000"/>
          <w:sz w:val="21"/>
          <w:szCs w:val="21"/>
          <w:lang w:bidi="ar"/>
        </w:rPr>
        <w:t>项目费用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】</w:t>
      </w:r>
    </w:p>
    <w:tbl>
      <w:tblPr>
        <w:tblW w:w="84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6600"/>
      </w:tblGrid>
      <w:tr w:rsidR="00D479E1">
        <w:trPr>
          <w:trHeight w:val="301"/>
        </w:trPr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项目总费用</w:t>
            </w:r>
          </w:p>
        </w:tc>
        <w:tc>
          <w:tcPr>
            <w:tcW w:w="6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4248</w:t>
            </w:r>
            <w:proofErr w:type="gramStart"/>
            <w:r>
              <w:rPr>
                <w:rFonts w:ascii="宋体" w:eastAsia="宋体" w:hAnsi="宋体" w:cs="宋体"/>
                <w:sz w:val="21"/>
                <w:szCs w:val="21"/>
              </w:rPr>
              <w:t>纽</w:t>
            </w:r>
            <w:proofErr w:type="gramEnd"/>
            <w:r>
              <w:rPr>
                <w:rFonts w:ascii="宋体" w:eastAsia="宋体" w:hAnsi="宋体" w:cs="宋体"/>
                <w:sz w:val="21"/>
                <w:szCs w:val="21"/>
              </w:rPr>
              <w:t>币</w:t>
            </w:r>
          </w:p>
        </w:tc>
      </w:tr>
      <w:tr w:rsidR="00D479E1">
        <w:trPr>
          <w:trHeight w:val="281"/>
        </w:trPr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费用包括</w:t>
            </w:r>
          </w:p>
        </w:tc>
        <w:tc>
          <w:tcPr>
            <w:tcW w:w="6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课程学费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  <w:lang w:bidi="ar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eastAsia="zh-Hans" w:bidi="ar"/>
              </w:rPr>
              <w:t>学杂费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  <w:lang w:eastAsia="zh-Hans" w:bidi="ar"/>
              </w:rPr>
              <w:t>、项目管理与服务费、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eastAsia="zh-Hans" w:bidi="ar"/>
              </w:rPr>
              <w:t>海外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  <w:lang w:eastAsia="zh-Hans" w:bidi="ar"/>
              </w:rPr>
              <w:t>医疗与意外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eastAsia="zh-Hans" w:bidi="ar"/>
              </w:rPr>
              <w:t>险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  <w:lang w:eastAsia="zh-Hans" w:bidi="ar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eastAsia="zh-Hans" w:bidi="ar"/>
              </w:rPr>
              <w:t>签证培训指导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、行前培训</w:t>
            </w:r>
          </w:p>
        </w:tc>
      </w:tr>
      <w:tr w:rsidR="00D479E1">
        <w:trPr>
          <w:trHeight w:val="281"/>
        </w:trPr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  <w:color w:val="000000"/>
                <w:sz w:val="21"/>
                <w:szCs w:val="21"/>
                <w:lang w:eastAsia="zh-Hans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eastAsia="zh-Hans" w:bidi="ar"/>
              </w:rPr>
              <w:t>费用不包括</w:t>
            </w:r>
          </w:p>
        </w:tc>
        <w:tc>
          <w:tcPr>
            <w:tcW w:w="6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479E1" w:rsidRDefault="001A56EC">
            <w:pPr>
              <w:pStyle w:val="a4"/>
              <w:widowControl/>
              <w:spacing w:beforeAutospacing="0" w:afterAutospacing="0"/>
              <w:jc w:val="both"/>
              <w:rPr>
                <w:rFonts w:ascii="宋体" w:eastAsia="宋体" w:hAnsi="宋体" w:cs="宋体"/>
                <w:color w:val="000000"/>
                <w:sz w:val="21"/>
                <w:szCs w:val="21"/>
                <w:lang w:eastAsia="zh-Hans"/>
              </w:rPr>
            </w:pPr>
            <w:r>
              <w:rPr>
                <w:rFonts w:ascii="宋体" w:eastAsia="宋体" w:hAnsi="宋体" w:cs="宋体"/>
                <w:color w:val="000000"/>
                <w:sz w:val="21"/>
                <w:szCs w:val="21"/>
                <w:lang w:eastAsia="zh-Hans" w:bidi="ar"/>
              </w:rPr>
              <w:t>签证费、住宿费、学校接送机、往返机票、部分餐食及其他个人消费</w:t>
            </w:r>
          </w:p>
        </w:tc>
      </w:tr>
    </w:tbl>
    <w:p w:rsidR="00D479E1" w:rsidRDefault="00D479E1">
      <w:pPr>
        <w:pStyle w:val="a4"/>
        <w:widowControl/>
        <w:spacing w:beforeAutospacing="0" w:afterAutospacing="0"/>
        <w:jc w:val="both"/>
        <w:rPr>
          <w:rFonts w:ascii="宋体" w:eastAsia="宋体" w:hAnsi="宋体" w:cs="宋体"/>
          <w:b/>
          <w:color w:val="000000"/>
          <w:sz w:val="21"/>
          <w:szCs w:val="21"/>
          <w:lang w:bidi="ar"/>
        </w:rPr>
      </w:pPr>
    </w:p>
    <w:p w:rsidR="00D479E1" w:rsidRDefault="001A56EC">
      <w:pPr>
        <w:pStyle w:val="a4"/>
        <w:widowControl/>
        <w:spacing w:beforeAutospacing="0" w:afterAutospacing="0" w:line="360" w:lineRule="auto"/>
        <w:jc w:val="both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b/>
          <w:color w:val="000000"/>
          <w:sz w:val="21"/>
          <w:szCs w:val="21"/>
          <w:lang w:bidi="ar"/>
        </w:rPr>
        <w:t>五、项目申请</w:t>
      </w:r>
    </w:p>
    <w:p w:rsidR="00D479E1" w:rsidRDefault="001A56EC">
      <w:pPr>
        <w:widowControl/>
        <w:numPr>
          <w:ilvl w:val="0"/>
          <w:numId w:val="4"/>
        </w:numPr>
        <w:spacing w:line="360" w:lineRule="auto"/>
        <w:rPr>
          <w:rFonts w:ascii="宋体" w:eastAsia="宋体" w:hAnsi="宋体" w:cs="宋体"/>
          <w:b/>
          <w:color w:val="000000"/>
          <w:szCs w:val="21"/>
        </w:rPr>
      </w:pPr>
      <w:r>
        <w:rPr>
          <w:rFonts w:ascii="宋体" w:eastAsia="宋体" w:hAnsi="宋体" w:cs="宋体" w:hint="eastAsia"/>
          <w:b/>
          <w:color w:val="000000"/>
          <w:szCs w:val="21"/>
        </w:rPr>
        <w:t>项目名额</w:t>
      </w:r>
    </w:p>
    <w:p w:rsidR="00D479E1" w:rsidRDefault="001A56EC">
      <w:pPr>
        <w:pStyle w:val="a4"/>
        <w:widowControl/>
        <w:spacing w:beforeAutospacing="0" w:afterAutospacing="0" w:line="360" w:lineRule="auto"/>
        <w:ind w:firstLine="420"/>
        <w:jc w:val="both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color w:val="000000"/>
          <w:sz w:val="21"/>
          <w:szCs w:val="21"/>
          <w:lang w:eastAsia="zh-Hans" w:bidi="ar"/>
        </w:rPr>
        <w:t>奥克兰大学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2025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年</w:t>
      </w:r>
      <w:r>
        <w:rPr>
          <w:rFonts w:ascii="宋体" w:eastAsia="宋体" w:hAnsi="宋体" w:cs="宋体"/>
          <w:color w:val="000000"/>
          <w:sz w:val="21"/>
          <w:szCs w:val="21"/>
          <w:lang w:bidi="ar"/>
        </w:rPr>
        <w:t>暑期</w:t>
      </w:r>
      <w:r>
        <w:rPr>
          <w:rFonts w:ascii="宋体" w:eastAsia="宋体" w:hAnsi="宋体" w:cs="宋体"/>
          <w:color w:val="000000"/>
          <w:sz w:val="21"/>
          <w:szCs w:val="21"/>
          <w:lang w:eastAsia="zh-Hans" w:bidi="ar"/>
        </w:rPr>
        <w:t>英语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综合技能提升</w:t>
      </w:r>
      <w:r>
        <w:rPr>
          <w:rFonts w:ascii="宋体" w:eastAsia="宋体" w:hAnsi="宋体" w:cs="宋体"/>
          <w:color w:val="000000"/>
          <w:sz w:val="21"/>
          <w:szCs w:val="21"/>
          <w:lang w:eastAsia="zh-Hans" w:bidi="ar"/>
        </w:rPr>
        <w:t>访学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项目选拔名额为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20</w:t>
      </w:r>
      <w:r>
        <w:rPr>
          <w:rFonts w:ascii="宋体" w:eastAsia="宋体" w:hAnsi="宋体" w:cs="宋体" w:hint="eastAsia"/>
          <w:color w:val="000000"/>
          <w:sz w:val="21"/>
          <w:szCs w:val="21"/>
          <w:lang w:bidi="ar"/>
        </w:rPr>
        <w:t>名。</w:t>
      </w:r>
    </w:p>
    <w:p w:rsidR="00D479E1" w:rsidRDefault="001A56EC">
      <w:pPr>
        <w:widowControl/>
        <w:numPr>
          <w:ilvl w:val="0"/>
          <w:numId w:val="4"/>
        </w:numPr>
        <w:spacing w:line="360" w:lineRule="auto"/>
        <w:rPr>
          <w:rFonts w:ascii="宋体" w:eastAsia="宋体" w:hAnsi="宋体" w:cs="宋体"/>
          <w:b/>
          <w:color w:val="000000"/>
          <w:szCs w:val="21"/>
        </w:rPr>
      </w:pPr>
      <w:r>
        <w:rPr>
          <w:rFonts w:ascii="宋体" w:eastAsia="宋体" w:hAnsi="宋体" w:cs="宋体" w:hint="eastAsia"/>
          <w:b/>
          <w:color w:val="000000"/>
          <w:szCs w:val="21"/>
        </w:rPr>
        <w:t>项目申请截止日期：</w:t>
      </w:r>
      <w:r>
        <w:rPr>
          <w:rFonts w:ascii="宋体" w:eastAsia="宋体" w:hAnsi="宋体" w:cs="宋体" w:hint="eastAsia"/>
          <w:bCs/>
          <w:color w:val="000000"/>
          <w:szCs w:val="21"/>
        </w:rPr>
        <w:t>202</w:t>
      </w:r>
      <w:r>
        <w:rPr>
          <w:rFonts w:ascii="宋体" w:eastAsia="宋体" w:hAnsi="宋体" w:cs="宋体"/>
          <w:bCs/>
          <w:color w:val="000000"/>
          <w:szCs w:val="21"/>
        </w:rPr>
        <w:t>5</w:t>
      </w:r>
      <w:r>
        <w:rPr>
          <w:rFonts w:ascii="宋体" w:eastAsia="宋体" w:hAnsi="宋体" w:cs="宋体" w:hint="eastAsia"/>
          <w:bCs/>
          <w:color w:val="000000"/>
          <w:szCs w:val="21"/>
        </w:rPr>
        <w:t>年</w:t>
      </w:r>
      <w:r>
        <w:rPr>
          <w:rFonts w:ascii="宋体" w:eastAsia="宋体" w:hAnsi="宋体" w:cs="宋体" w:hint="eastAsia"/>
          <w:bCs/>
          <w:color w:val="000000"/>
          <w:szCs w:val="21"/>
        </w:rPr>
        <w:t>5</w:t>
      </w:r>
      <w:r>
        <w:rPr>
          <w:rFonts w:ascii="宋体" w:eastAsia="宋体" w:hAnsi="宋体" w:cs="宋体" w:hint="eastAsia"/>
          <w:bCs/>
          <w:color w:val="000000"/>
          <w:szCs w:val="21"/>
        </w:rPr>
        <w:t>月</w:t>
      </w:r>
      <w:r>
        <w:rPr>
          <w:rFonts w:ascii="宋体" w:eastAsia="宋体" w:hAnsi="宋体" w:cs="宋体" w:hint="eastAsia"/>
          <w:bCs/>
          <w:color w:val="000000"/>
          <w:szCs w:val="21"/>
        </w:rPr>
        <w:t>1</w:t>
      </w:r>
      <w:r>
        <w:rPr>
          <w:rFonts w:ascii="宋体" w:eastAsia="宋体" w:hAnsi="宋体" w:cs="宋体" w:hint="eastAsia"/>
          <w:bCs/>
          <w:color w:val="000000"/>
          <w:szCs w:val="21"/>
        </w:rPr>
        <w:t>日</w:t>
      </w:r>
      <w:r>
        <w:rPr>
          <w:rFonts w:ascii="宋体" w:eastAsia="宋体" w:hAnsi="宋体" w:cs="宋体" w:hint="eastAsia"/>
          <w:bCs/>
          <w:color w:val="000000"/>
          <w:szCs w:val="21"/>
        </w:rPr>
        <w:t>。</w:t>
      </w:r>
    </w:p>
    <w:p w:rsidR="00D479E1" w:rsidRDefault="001A56EC">
      <w:pPr>
        <w:widowControl/>
        <w:numPr>
          <w:ilvl w:val="0"/>
          <w:numId w:val="4"/>
        </w:numPr>
        <w:spacing w:line="360" w:lineRule="auto"/>
        <w:rPr>
          <w:rFonts w:ascii="宋体" w:eastAsia="宋体" w:hAnsi="宋体" w:cs="宋体"/>
          <w:b/>
          <w:color w:val="000000"/>
          <w:szCs w:val="21"/>
        </w:rPr>
      </w:pPr>
      <w:r>
        <w:rPr>
          <w:rFonts w:ascii="宋体" w:eastAsia="宋体" w:hAnsi="宋体" w:cs="宋体" w:hint="eastAsia"/>
          <w:b/>
          <w:color w:val="000000"/>
          <w:szCs w:val="21"/>
        </w:rPr>
        <w:t>选拔要求</w:t>
      </w:r>
    </w:p>
    <w:p w:rsidR="00D479E1" w:rsidRDefault="001A56EC">
      <w:pPr>
        <w:widowControl/>
        <w:numPr>
          <w:ilvl w:val="0"/>
          <w:numId w:val="5"/>
        </w:numPr>
        <w:spacing w:line="360" w:lineRule="auto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仅限本校全日制本科生及研究生，成绩优异、道德品质好，在校期间未受过纪律处分，身心健康，能顺利完成</w:t>
      </w:r>
      <w:r>
        <w:rPr>
          <w:rFonts w:ascii="宋体" w:eastAsia="宋体" w:hAnsi="宋体" w:cs="宋体"/>
          <w:color w:val="000000"/>
          <w:szCs w:val="21"/>
        </w:rPr>
        <w:t>海外大学</w:t>
      </w:r>
      <w:r>
        <w:rPr>
          <w:rFonts w:ascii="宋体" w:eastAsia="宋体" w:hAnsi="宋体" w:cs="宋体" w:hint="eastAsia"/>
          <w:color w:val="000000"/>
          <w:szCs w:val="21"/>
        </w:rPr>
        <w:t>学习任务；</w:t>
      </w:r>
    </w:p>
    <w:p w:rsidR="00D479E1" w:rsidRDefault="001A56EC">
      <w:pPr>
        <w:widowControl/>
        <w:numPr>
          <w:ilvl w:val="0"/>
          <w:numId w:val="5"/>
        </w:numPr>
        <w:spacing w:line="360" w:lineRule="auto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年龄：学生开课时需已满</w:t>
      </w:r>
      <w:r>
        <w:rPr>
          <w:rFonts w:ascii="宋体" w:eastAsia="宋体" w:hAnsi="宋体" w:cs="宋体" w:hint="eastAsia"/>
          <w:color w:val="000000"/>
          <w:szCs w:val="21"/>
        </w:rPr>
        <w:t>18</w:t>
      </w:r>
      <w:r>
        <w:rPr>
          <w:rFonts w:ascii="宋体" w:eastAsia="宋体" w:hAnsi="宋体" w:cs="宋体" w:hint="eastAsia"/>
          <w:color w:val="000000"/>
          <w:szCs w:val="21"/>
        </w:rPr>
        <w:t>岁</w:t>
      </w:r>
      <w:r>
        <w:rPr>
          <w:rFonts w:ascii="宋体" w:eastAsia="宋体" w:hAnsi="宋体" w:cs="宋体" w:hint="eastAsia"/>
          <w:color w:val="000000"/>
          <w:szCs w:val="21"/>
        </w:rPr>
        <w:t>；</w:t>
      </w:r>
    </w:p>
    <w:p w:rsidR="00D479E1" w:rsidRDefault="001A56EC">
      <w:pPr>
        <w:widowControl/>
        <w:numPr>
          <w:ilvl w:val="0"/>
          <w:numId w:val="5"/>
        </w:numPr>
        <w:spacing w:line="360" w:lineRule="auto"/>
        <w:rPr>
          <w:rFonts w:ascii="宋体" w:eastAsia="宋体" w:hAnsi="宋体" w:cs="宋体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申请要求</w:t>
      </w:r>
      <w:r>
        <w:rPr>
          <w:rFonts w:ascii="宋体" w:eastAsia="宋体" w:hAnsi="宋体" w:cs="宋体" w:hint="eastAsia"/>
          <w:color w:val="000000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Cs w:val="21"/>
        </w:rPr>
        <w:t>具有良好的英语基础，</w:t>
      </w:r>
      <w:r>
        <w:rPr>
          <w:rFonts w:ascii="宋体" w:eastAsia="宋体" w:hAnsi="宋体" w:cs="宋体"/>
          <w:color w:val="000000"/>
          <w:szCs w:val="21"/>
        </w:rPr>
        <w:t>入学参加分班测试</w:t>
      </w:r>
      <w:r>
        <w:rPr>
          <w:rFonts w:ascii="宋体" w:eastAsia="宋体" w:hAnsi="宋体" w:cs="宋体" w:hint="eastAsia"/>
          <w:color w:val="000000"/>
          <w:szCs w:val="21"/>
        </w:rPr>
        <w:t>；</w:t>
      </w:r>
    </w:p>
    <w:p w:rsidR="00D479E1" w:rsidRPr="001C6EAD" w:rsidRDefault="001A56EC" w:rsidP="001C6EAD">
      <w:pPr>
        <w:widowControl/>
        <w:numPr>
          <w:ilvl w:val="0"/>
          <w:numId w:val="5"/>
        </w:numPr>
        <w:spacing w:line="360" w:lineRule="auto"/>
        <w:rPr>
          <w:rFonts w:ascii="宋体" w:eastAsia="宋体" w:hAnsi="宋体" w:cs="宋体" w:hint="eastAsia"/>
          <w:color w:val="000000"/>
          <w:szCs w:val="21"/>
        </w:rPr>
      </w:pPr>
      <w:r>
        <w:rPr>
          <w:rFonts w:ascii="宋体" w:eastAsia="宋体" w:hAnsi="宋体" w:cs="宋体" w:hint="eastAsia"/>
          <w:color w:val="000000"/>
          <w:szCs w:val="21"/>
        </w:rPr>
        <w:t>家庭具有一定经济基础，能够提供访学所需学杂费；</w:t>
      </w:r>
      <w:bookmarkStart w:id="3" w:name="_GoBack"/>
      <w:bookmarkEnd w:id="3"/>
    </w:p>
    <w:p w:rsidR="00D479E1" w:rsidRDefault="00D479E1">
      <w:pPr>
        <w:jc w:val="center"/>
      </w:pPr>
    </w:p>
    <w:sectPr w:rsidR="00D479E1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56EC" w:rsidRDefault="001A56EC">
      <w:r>
        <w:separator/>
      </w:r>
    </w:p>
  </w:endnote>
  <w:endnote w:type="continuationSeparator" w:id="0">
    <w:p w:rsidR="001A56EC" w:rsidRDefault="001A5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ongti tc">
    <w:altName w:val="微软雅黑"/>
    <w:charset w:val="86"/>
    <w:family w:val="auto"/>
    <w:pitch w:val="default"/>
    <w:sig w:usb0="00000000" w:usb1="00000000" w:usb2="00000000" w:usb3="00000000" w:csb0="0016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ongti sc">
    <w:charset w:val="86"/>
    <w:family w:val="auto"/>
    <w:pitch w:val="default"/>
    <w:sig w:usb0="00000000" w:usb1="00000000" w:usb2="00000000" w:usb3="00000000" w:csb0="00160000" w:csb1="00000000"/>
  </w:font>
  <w:font w:name="pingfang tc">
    <w:charset w:val="88"/>
    <w:family w:val="auto"/>
    <w:pitch w:val="default"/>
    <w:sig w:usb0="00000000" w:usb1="00000000" w:usb2="00000000" w:usb3="00000000" w:csb0="00160000" w:csb1="00000000"/>
  </w:font>
  <w:font w:name="times">
    <w:altName w:val="苹方-简"/>
    <w:panose1 w:val="02020603050405020304"/>
    <w:charset w:val="00"/>
    <w:family w:val="auto"/>
    <w:pitch w:val="default"/>
  </w:font>
  <w:font w:name="pingfang sc">
    <w:charset w:val="86"/>
    <w:family w:val="auto"/>
    <w:pitch w:val="default"/>
    <w:sig w:usb0="00000000" w:usb1="00000000" w:usb2="00000000" w:usb3="00000000" w:csb0="00160000" w:csb1="00000000"/>
  </w:font>
  <w:font w:name="Helvetica">
    <w:panose1 w:val="020B0604020202020204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79E1" w:rsidRDefault="00D479E1">
    <w:pPr>
      <w:spacing w:line="188" w:lineRule="auto"/>
      <w:ind w:left="4538"/>
      <w:rPr>
        <w:rFonts w:ascii="Times New Roman" w:eastAsia="Times New Roman" w:hAnsi="Times New Roman" w:cs="Times New Roman"/>
        <w:sz w:val="23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56EC" w:rsidRDefault="001A56EC">
      <w:r>
        <w:separator/>
      </w:r>
    </w:p>
  </w:footnote>
  <w:footnote w:type="continuationSeparator" w:id="0">
    <w:p w:rsidR="001A56EC" w:rsidRDefault="001A5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F256BA0"/>
    <w:multiLevelType w:val="singleLevel"/>
    <w:tmpl w:val="9F256BA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BFFA23F3"/>
    <w:multiLevelType w:val="singleLevel"/>
    <w:tmpl w:val="BFFA23F3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2" w15:restartNumberingAfterBreak="0">
    <w:nsid w:val="E2CADE7D"/>
    <w:multiLevelType w:val="singleLevel"/>
    <w:tmpl w:val="E2CADE7D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" w15:restartNumberingAfterBreak="0">
    <w:nsid w:val="E6ADF36C"/>
    <w:multiLevelType w:val="singleLevel"/>
    <w:tmpl w:val="E6ADF36C"/>
    <w:lvl w:ilvl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4" w15:restartNumberingAfterBreak="0">
    <w:nsid w:val="13931E04"/>
    <w:multiLevelType w:val="multilevel"/>
    <w:tmpl w:val="13931E04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46834264"/>
    <w:multiLevelType w:val="multilevel"/>
    <w:tmpl w:val="46834264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cs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cs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cs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cs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cs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GNjMDA1OTUzM2Y5NDY5MTRjNzkzNDYwY2VhYzcwZjQifQ=="/>
  </w:docVars>
  <w:rsids>
    <w:rsidRoot w:val="AF5C7426"/>
    <w:rsid w:val="AF5C7426"/>
    <w:rsid w:val="FE7F6E8F"/>
    <w:rsid w:val="FEDB9428"/>
    <w:rsid w:val="FEF9BFED"/>
    <w:rsid w:val="FF7B1AF4"/>
    <w:rsid w:val="FFB912E9"/>
    <w:rsid w:val="FFC38223"/>
    <w:rsid w:val="FFE4B308"/>
    <w:rsid w:val="FFF99C72"/>
    <w:rsid w:val="001A56EC"/>
    <w:rsid w:val="001C6EAD"/>
    <w:rsid w:val="00D479E1"/>
    <w:rsid w:val="01FE5783"/>
    <w:rsid w:val="081C3B78"/>
    <w:rsid w:val="0A3E2C0F"/>
    <w:rsid w:val="0BDF17F9"/>
    <w:rsid w:val="17CE4CFF"/>
    <w:rsid w:val="1831506A"/>
    <w:rsid w:val="1EF7ADAD"/>
    <w:rsid w:val="1FBF5564"/>
    <w:rsid w:val="1FF9CBD1"/>
    <w:rsid w:val="2EFF2CC4"/>
    <w:rsid w:val="2FFC65B4"/>
    <w:rsid w:val="37DD2F1D"/>
    <w:rsid w:val="37FF9764"/>
    <w:rsid w:val="3ED77D6B"/>
    <w:rsid w:val="3F9E8488"/>
    <w:rsid w:val="3FAEAE64"/>
    <w:rsid w:val="3FEDC4D0"/>
    <w:rsid w:val="3FFE8B6F"/>
    <w:rsid w:val="3FFEE19B"/>
    <w:rsid w:val="426855DB"/>
    <w:rsid w:val="43BF0B0C"/>
    <w:rsid w:val="465F7653"/>
    <w:rsid w:val="47BB2305"/>
    <w:rsid w:val="47DE2C8E"/>
    <w:rsid w:val="49317F76"/>
    <w:rsid w:val="578F7AA5"/>
    <w:rsid w:val="57D776AF"/>
    <w:rsid w:val="5ADF1CD0"/>
    <w:rsid w:val="5B594AEF"/>
    <w:rsid w:val="5BB2D14E"/>
    <w:rsid w:val="5F191794"/>
    <w:rsid w:val="5F8F05DD"/>
    <w:rsid w:val="61BF780C"/>
    <w:rsid w:val="63FF2BFE"/>
    <w:rsid w:val="645E440A"/>
    <w:rsid w:val="6B7724C5"/>
    <w:rsid w:val="6DBFF11C"/>
    <w:rsid w:val="6DFFD530"/>
    <w:rsid w:val="6F7E477D"/>
    <w:rsid w:val="6FFAEE54"/>
    <w:rsid w:val="73F5DA46"/>
    <w:rsid w:val="76AE77D1"/>
    <w:rsid w:val="76FA1FA2"/>
    <w:rsid w:val="774A8C54"/>
    <w:rsid w:val="77617748"/>
    <w:rsid w:val="77676223"/>
    <w:rsid w:val="77F6D29E"/>
    <w:rsid w:val="77FEDACC"/>
    <w:rsid w:val="77FEF49B"/>
    <w:rsid w:val="787F6AE7"/>
    <w:rsid w:val="78DFCD11"/>
    <w:rsid w:val="79FFD0D7"/>
    <w:rsid w:val="7A3FFE40"/>
    <w:rsid w:val="7ADFA4AE"/>
    <w:rsid w:val="7BBF4025"/>
    <w:rsid w:val="7BFAD926"/>
    <w:rsid w:val="7BFDA5C5"/>
    <w:rsid w:val="7D7F24C8"/>
    <w:rsid w:val="7DBD4AC2"/>
    <w:rsid w:val="7DCD7F77"/>
    <w:rsid w:val="7DEF1757"/>
    <w:rsid w:val="7DF815BC"/>
    <w:rsid w:val="7DFF2DEC"/>
    <w:rsid w:val="7DFFC6A8"/>
    <w:rsid w:val="7EFD29FE"/>
    <w:rsid w:val="7EFD83AB"/>
    <w:rsid w:val="7F775B4E"/>
    <w:rsid w:val="7F7E0044"/>
    <w:rsid w:val="7F7EB1D3"/>
    <w:rsid w:val="7F7F13E8"/>
    <w:rsid w:val="7F7F8BAE"/>
    <w:rsid w:val="7F9C73E2"/>
    <w:rsid w:val="7FB73479"/>
    <w:rsid w:val="7FBF79BE"/>
    <w:rsid w:val="7FEDCEED"/>
    <w:rsid w:val="7FFB3B67"/>
    <w:rsid w:val="7FFE5BF8"/>
    <w:rsid w:val="9CFFCE33"/>
    <w:rsid w:val="9EF72AFF"/>
    <w:rsid w:val="9F7A7621"/>
    <w:rsid w:val="9FFFAE54"/>
    <w:rsid w:val="AB7FE87C"/>
    <w:rsid w:val="AB9B061F"/>
    <w:rsid w:val="AF5C7426"/>
    <w:rsid w:val="B1F54EAF"/>
    <w:rsid w:val="B7DF77FD"/>
    <w:rsid w:val="B7EDB748"/>
    <w:rsid w:val="B7F739D5"/>
    <w:rsid w:val="B9F7A7E8"/>
    <w:rsid w:val="BB6267CD"/>
    <w:rsid w:val="BBDE9F7C"/>
    <w:rsid w:val="BCF5C042"/>
    <w:rsid w:val="BDFF08EF"/>
    <w:rsid w:val="BE7FAB94"/>
    <w:rsid w:val="BFFFF3D6"/>
    <w:rsid w:val="C7DFD253"/>
    <w:rsid w:val="CB1956A2"/>
    <w:rsid w:val="CDCFF177"/>
    <w:rsid w:val="D36B7442"/>
    <w:rsid w:val="D7FAD403"/>
    <w:rsid w:val="DDA423BA"/>
    <w:rsid w:val="DEDF04A3"/>
    <w:rsid w:val="DEF7C203"/>
    <w:rsid w:val="E07AAEB5"/>
    <w:rsid w:val="E1FF888D"/>
    <w:rsid w:val="E55B4A0D"/>
    <w:rsid w:val="E6F1708B"/>
    <w:rsid w:val="E8BDC4AE"/>
    <w:rsid w:val="E9DFBB0B"/>
    <w:rsid w:val="EE7E27A6"/>
    <w:rsid w:val="EF96E3D5"/>
    <w:rsid w:val="F2790E9D"/>
    <w:rsid w:val="F3FB7FF3"/>
    <w:rsid w:val="F7FD4850"/>
    <w:rsid w:val="F7FF9272"/>
    <w:rsid w:val="F91732A3"/>
    <w:rsid w:val="F9B4F3DC"/>
    <w:rsid w:val="F9D5CFDE"/>
    <w:rsid w:val="F9DF365D"/>
    <w:rsid w:val="FABF3F8E"/>
    <w:rsid w:val="FADFD332"/>
    <w:rsid w:val="FAEF93C1"/>
    <w:rsid w:val="FBDE2960"/>
    <w:rsid w:val="FBF768C9"/>
    <w:rsid w:val="FBFCFBF7"/>
    <w:rsid w:val="FC7E9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FA46DFE"/>
  <w15:docId w15:val="{0481B219-5427-408E-968D-AFA7AC257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宋体" w:hAnsi="宋体" w:hint="eastAsia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cBorders>
    </w:tcPr>
  </w:style>
  <w:style w:type="character" w:styleId="a6">
    <w:name w:val="Strong"/>
    <w:basedOn w:val="a0"/>
    <w:qFormat/>
    <w:rPr>
      <w:b/>
    </w:rPr>
  </w:style>
  <w:style w:type="character" w:customStyle="1" w:styleId="s16">
    <w:name w:val="s16"/>
    <w:basedOn w:val="a0"/>
    <w:qFormat/>
    <w:rPr>
      <w:rFonts w:ascii="songti tc" w:eastAsia="songti tc" w:hAnsi="songti tc" w:cs="songti tc"/>
      <w:sz w:val="21"/>
      <w:szCs w:val="21"/>
    </w:rPr>
  </w:style>
  <w:style w:type="paragraph" w:customStyle="1" w:styleId="p30">
    <w:name w:val="p30"/>
    <w:basedOn w:val="a"/>
    <w:qFormat/>
    <w:pPr>
      <w:spacing w:after="240" w:line="340" w:lineRule="atLeast"/>
      <w:jc w:val="left"/>
    </w:pPr>
    <w:rPr>
      <w:rFonts w:ascii="Times New Roman" w:hAnsi="Times New Roman" w:cs="Times New Roman"/>
      <w:color w:val="000000"/>
      <w:kern w:val="0"/>
      <w:szCs w:val="21"/>
    </w:rPr>
  </w:style>
  <w:style w:type="character" w:customStyle="1" w:styleId="s12">
    <w:name w:val="s12"/>
    <w:basedOn w:val="a0"/>
    <w:qFormat/>
    <w:rPr>
      <w:shd w:val="clear" w:color="auto" w:fill="FFFF0B"/>
    </w:rPr>
  </w:style>
  <w:style w:type="paragraph" w:customStyle="1" w:styleId="p1">
    <w:name w:val="p1"/>
    <w:basedOn w:val="a"/>
    <w:qFormat/>
    <w:pPr>
      <w:jc w:val="right"/>
    </w:pPr>
    <w:rPr>
      <w:rFonts w:ascii="Trebuchet MS" w:hAnsi="Trebuchet MS" w:cs="Times New Roman"/>
      <w:color w:val="000000"/>
      <w:kern w:val="0"/>
      <w:sz w:val="32"/>
      <w:szCs w:val="32"/>
    </w:rPr>
  </w:style>
  <w:style w:type="character" w:customStyle="1" w:styleId="s15">
    <w:name w:val="s15"/>
    <w:basedOn w:val="a0"/>
    <w:qFormat/>
    <w:rPr>
      <w:spacing w:val="0"/>
    </w:rPr>
  </w:style>
  <w:style w:type="character" w:customStyle="1" w:styleId="s5">
    <w:name w:val="s5"/>
    <w:basedOn w:val="a0"/>
    <w:qFormat/>
    <w:rPr>
      <w:rFonts w:ascii="songti sc" w:eastAsia="songti sc" w:hAnsi="songti sc" w:cs="songti sc"/>
      <w:sz w:val="21"/>
      <w:szCs w:val="21"/>
    </w:rPr>
  </w:style>
  <w:style w:type="paragraph" w:customStyle="1" w:styleId="p28">
    <w:name w:val="p28"/>
    <w:basedOn w:val="a"/>
    <w:qFormat/>
    <w:pPr>
      <w:ind w:left="154" w:firstLine="514"/>
      <w:jc w:val="left"/>
    </w:pPr>
    <w:rPr>
      <w:rFonts w:ascii="Times New Roman" w:hAnsi="Times New Roman" w:cs="Times New Roman"/>
      <w:color w:val="000000"/>
      <w:kern w:val="0"/>
      <w:szCs w:val="21"/>
    </w:rPr>
  </w:style>
  <w:style w:type="character" w:customStyle="1" w:styleId="s3">
    <w:name w:val="s3"/>
    <w:basedOn w:val="a0"/>
    <w:qFormat/>
    <w:rPr>
      <w:rFonts w:ascii="pingfang tc" w:eastAsia="pingfang tc" w:hAnsi="pingfang tc" w:cs="pingfang tc"/>
      <w:sz w:val="21"/>
      <w:szCs w:val="21"/>
    </w:rPr>
  </w:style>
  <w:style w:type="paragraph" w:customStyle="1" w:styleId="p29">
    <w:name w:val="p29"/>
    <w:basedOn w:val="a"/>
    <w:qFormat/>
    <w:pPr>
      <w:ind w:firstLine="420"/>
      <w:jc w:val="left"/>
    </w:pPr>
    <w:rPr>
      <w:rFonts w:ascii="Times New Roman" w:hAnsi="Times New Roman" w:cs="Times New Roman"/>
      <w:color w:val="000000"/>
      <w:kern w:val="0"/>
      <w:szCs w:val="21"/>
    </w:rPr>
  </w:style>
  <w:style w:type="character" w:customStyle="1" w:styleId="s2">
    <w:name w:val="s2"/>
    <w:basedOn w:val="a0"/>
    <w:qFormat/>
    <w:rPr>
      <w:rFonts w:ascii="Times New Roman" w:hAnsi="Times New Roman" w:cs="Times New Roman" w:hint="default"/>
      <w:sz w:val="32"/>
      <w:szCs w:val="32"/>
    </w:rPr>
  </w:style>
  <w:style w:type="paragraph" w:customStyle="1" w:styleId="p23">
    <w:name w:val="p23"/>
    <w:basedOn w:val="a"/>
    <w:qFormat/>
    <w:pPr>
      <w:spacing w:line="252" w:lineRule="atLeast"/>
      <w:ind w:left="378"/>
      <w:jc w:val="left"/>
    </w:pPr>
    <w:rPr>
      <w:rFonts w:ascii="Times New Roman" w:hAnsi="Times New Roman" w:cs="Times New Roman"/>
      <w:color w:val="000000"/>
      <w:kern w:val="0"/>
      <w:szCs w:val="21"/>
    </w:rPr>
  </w:style>
  <w:style w:type="paragraph" w:customStyle="1" w:styleId="p32">
    <w:name w:val="p32"/>
    <w:basedOn w:val="a"/>
    <w:qFormat/>
    <w:rPr>
      <w:rFonts w:ascii="Trebuchet MS" w:hAnsi="Trebuchet MS" w:cs="Times New Roman"/>
      <w:color w:val="000000"/>
      <w:kern w:val="0"/>
      <w:sz w:val="22"/>
      <w:szCs w:val="22"/>
    </w:rPr>
  </w:style>
  <w:style w:type="paragraph" w:customStyle="1" w:styleId="p27">
    <w:name w:val="p27"/>
    <w:basedOn w:val="a"/>
    <w:qFormat/>
    <w:pPr>
      <w:ind w:left="150" w:firstLine="514"/>
      <w:jc w:val="left"/>
    </w:pPr>
    <w:rPr>
      <w:rFonts w:ascii="Times New Roman" w:hAnsi="Times New Roman" w:cs="Times New Roman"/>
      <w:color w:val="000000"/>
      <w:kern w:val="0"/>
      <w:szCs w:val="21"/>
    </w:rPr>
  </w:style>
  <w:style w:type="paragraph" w:customStyle="1" w:styleId="p24">
    <w:name w:val="p24"/>
    <w:basedOn w:val="a"/>
    <w:qFormat/>
    <w:pPr>
      <w:spacing w:line="252" w:lineRule="atLeast"/>
      <w:ind w:left="442"/>
      <w:jc w:val="left"/>
    </w:pPr>
    <w:rPr>
      <w:rFonts w:ascii="Times New Roman" w:hAnsi="Times New Roman" w:cs="Times New Roman"/>
      <w:color w:val="000000"/>
      <w:kern w:val="0"/>
      <w:szCs w:val="21"/>
    </w:rPr>
  </w:style>
  <w:style w:type="character" w:customStyle="1" w:styleId="s17">
    <w:name w:val="s17"/>
    <w:basedOn w:val="a0"/>
    <w:qFormat/>
    <w:rPr>
      <w:rFonts w:ascii="times" w:eastAsia="times" w:hAnsi="times" w:cs="times"/>
      <w:sz w:val="21"/>
      <w:szCs w:val="21"/>
      <w:shd w:val="clear" w:color="auto" w:fill="FFFF0B"/>
    </w:rPr>
  </w:style>
  <w:style w:type="paragraph" w:customStyle="1" w:styleId="p22">
    <w:name w:val="p22"/>
    <w:basedOn w:val="a"/>
    <w:qFormat/>
    <w:pPr>
      <w:ind w:left="28"/>
      <w:jc w:val="center"/>
    </w:pPr>
    <w:rPr>
      <w:rFonts w:ascii="Times New Roman" w:hAnsi="Times New Roman" w:cs="Times New Roman"/>
      <w:color w:val="252E36"/>
      <w:kern w:val="0"/>
      <w:szCs w:val="21"/>
    </w:rPr>
  </w:style>
  <w:style w:type="paragraph" w:customStyle="1" w:styleId="p25">
    <w:name w:val="p25"/>
    <w:basedOn w:val="a"/>
    <w:qFormat/>
    <w:pPr>
      <w:ind w:left="156" w:firstLine="512"/>
      <w:jc w:val="left"/>
    </w:pPr>
    <w:rPr>
      <w:rFonts w:ascii="Times New Roman" w:hAnsi="Times New Roman" w:cs="Times New Roman"/>
      <w:color w:val="000000"/>
      <w:kern w:val="0"/>
      <w:szCs w:val="21"/>
    </w:rPr>
  </w:style>
  <w:style w:type="paragraph" w:customStyle="1" w:styleId="p19">
    <w:name w:val="p19"/>
    <w:basedOn w:val="a"/>
    <w:qFormat/>
    <w:pPr>
      <w:ind w:left="50"/>
      <w:jc w:val="center"/>
    </w:pPr>
    <w:rPr>
      <w:rFonts w:ascii="Times New Roman" w:hAnsi="Times New Roman" w:cs="Times New Roman"/>
      <w:color w:val="252E36"/>
      <w:kern w:val="0"/>
      <w:szCs w:val="21"/>
    </w:rPr>
  </w:style>
  <w:style w:type="paragraph" w:customStyle="1" w:styleId="p17">
    <w:name w:val="p17"/>
    <w:basedOn w:val="a"/>
    <w:qFormat/>
    <w:pPr>
      <w:ind w:firstLine="420"/>
      <w:jc w:val="left"/>
    </w:pPr>
    <w:rPr>
      <w:rFonts w:ascii="Trebuchet MS" w:hAnsi="Trebuchet MS" w:cs="Times New Roman"/>
      <w:color w:val="000000"/>
      <w:kern w:val="0"/>
      <w:szCs w:val="21"/>
    </w:rPr>
  </w:style>
  <w:style w:type="paragraph" w:customStyle="1" w:styleId="p33">
    <w:name w:val="p33"/>
    <w:basedOn w:val="a"/>
    <w:qFormat/>
    <w:rPr>
      <w:rFonts w:ascii="Times New Roman" w:hAnsi="Times New Roman" w:cs="Times New Roman"/>
      <w:color w:val="000000"/>
      <w:kern w:val="0"/>
      <w:szCs w:val="21"/>
    </w:rPr>
  </w:style>
  <w:style w:type="character" w:customStyle="1" w:styleId="s8">
    <w:name w:val="s8"/>
    <w:basedOn w:val="a0"/>
    <w:qFormat/>
    <w:rPr>
      <w:rFonts w:ascii="Times New Roman" w:hAnsi="Times New Roman" w:cs="Times New Roman" w:hint="default"/>
      <w:sz w:val="21"/>
      <w:szCs w:val="21"/>
    </w:rPr>
  </w:style>
  <w:style w:type="paragraph" w:customStyle="1" w:styleId="p13">
    <w:name w:val="p13"/>
    <w:basedOn w:val="a"/>
    <w:qFormat/>
    <w:rPr>
      <w:rFonts w:ascii="Trebuchet MS" w:hAnsi="Trebuchet MS" w:cs="Times New Roman"/>
      <w:color w:val="000000"/>
      <w:kern w:val="0"/>
      <w:szCs w:val="21"/>
    </w:rPr>
  </w:style>
  <w:style w:type="paragraph" w:customStyle="1" w:styleId="p12">
    <w:name w:val="p12"/>
    <w:basedOn w:val="a"/>
    <w:qFormat/>
    <w:rPr>
      <w:rFonts w:ascii="songti tc" w:eastAsia="songti tc" w:hAnsi="songti tc" w:cs="Times New Roman" w:hint="eastAsia"/>
      <w:color w:val="000000"/>
      <w:kern w:val="0"/>
      <w:szCs w:val="21"/>
    </w:rPr>
  </w:style>
  <w:style w:type="character" w:customStyle="1" w:styleId="s7">
    <w:name w:val="s7"/>
    <w:basedOn w:val="a0"/>
    <w:qFormat/>
    <w:rPr>
      <w:rFonts w:ascii="Wingdings" w:eastAsia="Wingdings" w:hAnsi="Wingdings" w:cs="Wingdings"/>
      <w:sz w:val="21"/>
      <w:szCs w:val="21"/>
    </w:rPr>
  </w:style>
  <w:style w:type="character" w:customStyle="1" w:styleId="s10">
    <w:name w:val="s10"/>
    <w:basedOn w:val="a0"/>
    <w:qFormat/>
    <w:rPr>
      <w:rFonts w:ascii="songti tc" w:eastAsia="songti tc" w:hAnsi="songti tc" w:cs="songti tc" w:hint="eastAsia"/>
      <w:sz w:val="21"/>
      <w:szCs w:val="21"/>
      <w:shd w:val="clear" w:color="auto" w:fill="FFFF0B"/>
    </w:rPr>
  </w:style>
  <w:style w:type="paragraph" w:customStyle="1" w:styleId="p7">
    <w:name w:val="p7"/>
    <w:basedOn w:val="a"/>
    <w:qFormat/>
    <w:pPr>
      <w:jc w:val="left"/>
    </w:pPr>
    <w:rPr>
      <w:rFonts w:ascii="Times New Roman" w:hAnsi="Times New Roman" w:cs="Times New Roman"/>
      <w:color w:val="000000"/>
      <w:kern w:val="0"/>
      <w:szCs w:val="21"/>
    </w:rPr>
  </w:style>
  <w:style w:type="paragraph" w:customStyle="1" w:styleId="p9">
    <w:name w:val="p9"/>
    <w:basedOn w:val="a"/>
    <w:qFormat/>
    <w:pPr>
      <w:shd w:val="clear" w:color="auto" w:fill="B3B3B3"/>
      <w:ind w:left="510"/>
      <w:jc w:val="left"/>
    </w:pPr>
    <w:rPr>
      <w:rFonts w:ascii="Trebuchet MS" w:hAnsi="Trebuchet MS" w:cs="Times New Roman"/>
      <w:color w:val="000000"/>
      <w:kern w:val="0"/>
      <w:szCs w:val="21"/>
    </w:rPr>
  </w:style>
  <w:style w:type="character" w:customStyle="1" w:styleId="s11">
    <w:name w:val="s11"/>
    <w:basedOn w:val="a0"/>
    <w:qFormat/>
    <w:rPr>
      <w:rFonts w:ascii="Times New Roman" w:hAnsi="Times New Roman" w:cs="Times New Roman" w:hint="default"/>
      <w:sz w:val="21"/>
      <w:szCs w:val="21"/>
      <w:shd w:val="clear" w:color="auto" w:fill="FFFF0B"/>
    </w:rPr>
  </w:style>
  <w:style w:type="paragraph" w:customStyle="1" w:styleId="p5">
    <w:name w:val="p5"/>
    <w:basedOn w:val="a"/>
    <w:qFormat/>
    <w:pPr>
      <w:jc w:val="left"/>
    </w:pPr>
    <w:rPr>
      <w:rFonts w:ascii="songti tc" w:eastAsia="songti tc" w:hAnsi="songti tc" w:cs="Times New Roman" w:hint="eastAsia"/>
      <w:color w:val="000000"/>
      <w:kern w:val="0"/>
      <w:szCs w:val="21"/>
    </w:rPr>
  </w:style>
  <w:style w:type="paragraph" w:customStyle="1" w:styleId="p21">
    <w:name w:val="p21"/>
    <w:basedOn w:val="a"/>
    <w:qFormat/>
    <w:pPr>
      <w:ind w:left="42"/>
      <w:jc w:val="center"/>
    </w:pPr>
    <w:rPr>
      <w:rFonts w:ascii="Times New Roman" w:hAnsi="Times New Roman" w:cs="Times New Roman"/>
      <w:color w:val="252E36"/>
      <w:kern w:val="0"/>
      <w:szCs w:val="21"/>
    </w:rPr>
  </w:style>
  <w:style w:type="paragraph" w:customStyle="1" w:styleId="p6">
    <w:name w:val="p6"/>
    <w:basedOn w:val="a"/>
    <w:qFormat/>
    <w:pPr>
      <w:ind w:firstLine="420"/>
      <w:jc w:val="left"/>
    </w:pPr>
    <w:rPr>
      <w:rFonts w:ascii="songti tc" w:eastAsia="songti tc" w:hAnsi="songti tc" w:cs="Times New Roman" w:hint="eastAsia"/>
      <w:color w:val="000000"/>
      <w:kern w:val="0"/>
      <w:szCs w:val="21"/>
    </w:rPr>
  </w:style>
  <w:style w:type="character" w:customStyle="1" w:styleId="s4">
    <w:name w:val="s4"/>
    <w:basedOn w:val="a0"/>
    <w:qFormat/>
    <w:rPr>
      <w:rFonts w:ascii="Trebuchet MS" w:hAnsi="Trebuchet MS" w:cs="Trebuchet MS" w:hint="default"/>
      <w:sz w:val="21"/>
      <w:szCs w:val="21"/>
    </w:rPr>
  </w:style>
  <w:style w:type="paragraph" w:customStyle="1" w:styleId="p31">
    <w:name w:val="p31"/>
    <w:basedOn w:val="a"/>
    <w:qFormat/>
    <w:pPr>
      <w:spacing w:after="240" w:line="340" w:lineRule="atLeast"/>
      <w:jc w:val="left"/>
    </w:pPr>
    <w:rPr>
      <w:rFonts w:ascii="songti tc" w:eastAsia="songti tc" w:hAnsi="songti tc" w:cs="Times New Roman" w:hint="eastAsia"/>
      <w:color w:val="000000"/>
      <w:kern w:val="0"/>
      <w:szCs w:val="21"/>
    </w:rPr>
  </w:style>
  <w:style w:type="character" w:customStyle="1" w:styleId="s13">
    <w:name w:val="s13"/>
    <w:basedOn w:val="a0"/>
    <w:qFormat/>
    <w:rPr>
      <w:rFonts w:ascii="songti sc" w:eastAsia="songti sc" w:hAnsi="songti sc" w:cs="songti sc" w:hint="eastAsia"/>
      <w:sz w:val="21"/>
      <w:szCs w:val="21"/>
      <w:shd w:val="clear" w:color="auto" w:fill="FFFF0B"/>
    </w:rPr>
  </w:style>
  <w:style w:type="paragraph" w:customStyle="1" w:styleId="p10">
    <w:name w:val="p10"/>
    <w:basedOn w:val="a"/>
    <w:qFormat/>
    <w:pPr>
      <w:jc w:val="left"/>
    </w:pPr>
    <w:rPr>
      <w:rFonts w:ascii="Trebuchet MS" w:hAnsi="Trebuchet MS" w:cs="Times New Roman"/>
      <w:color w:val="000000"/>
      <w:kern w:val="0"/>
      <w:szCs w:val="21"/>
    </w:rPr>
  </w:style>
  <w:style w:type="paragraph" w:customStyle="1" w:styleId="p16">
    <w:name w:val="p16"/>
    <w:basedOn w:val="a"/>
    <w:qFormat/>
    <w:pPr>
      <w:ind w:firstLine="420"/>
    </w:pPr>
    <w:rPr>
      <w:rFonts w:ascii="songti tc" w:eastAsia="songti tc" w:hAnsi="songti tc" w:cs="Times New Roman" w:hint="eastAsia"/>
      <w:color w:val="000000"/>
      <w:kern w:val="0"/>
      <w:szCs w:val="21"/>
    </w:rPr>
  </w:style>
  <w:style w:type="paragraph" w:customStyle="1" w:styleId="p14">
    <w:name w:val="p14"/>
    <w:basedOn w:val="a"/>
    <w:qFormat/>
    <w:rPr>
      <w:rFonts w:ascii="Trebuchet MS" w:hAnsi="Trebuchet MS" w:cs="Times New Roman"/>
      <w:color w:val="000000"/>
      <w:kern w:val="0"/>
      <w:szCs w:val="21"/>
    </w:rPr>
  </w:style>
  <w:style w:type="character" w:customStyle="1" w:styleId="s14">
    <w:name w:val="s14"/>
    <w:basedOn w:val="a0"/>
    <w:qFormat/>
    <w:rPr>
      <w:u w:val="single"/>
    </w:rPr>
  </w:style>
  <w:style w:type="character" w:customStyle="1" w:styleId="s9">
    <w:name w:val="s9"/>
    <w:basedOn w:val="a0"/>
    <w:qFormat/>
    <w:rPr>
      <w:rFonts w:ascii="pingfang sc" w:eastAsia="pingfang sc" w:hAnsi="pingfang sc" w:cs="pingfang sc"/>
      <w:sz w:val="21"/>
      <w:szCs w:val="21"/>
    </w:rPr>
  </w:style>
  <w:style w:type="paragraph" w:customStyle="1" w:styleId="p35">
    <w:name w:val="p35"/>
    <w:basedOn w:val="a"/>
    <w:qFormat/>
    <w:pPr>
      <w:ind w:left="210" w:firstLine="420"/>
      <w:jc w:val="left"/>
    </w:pPr>
    <w:rPr>
      <w:rFonts w:ascii="times" w:eastAsia="times" w:hAnsi="times" w:cs="Times New Roman"/>
      <w:color w:val="000000"/>
      <w:kern w:val="0"/>
      <w:szCs w:val="21"/>
    </w:rPr>
  </w:style>
  <w:style w:type="character" w:customStyle="1" w:styleId="s18">
    <w:name w:val="s18"/>
    <w:basedOn w:val="a0"/>
    <w:qFormat/>
    <w:rPr>
      <w:rFonts w:ascii="Trebuchet MS" w:hAnsi="Trebuchet MS" w:cs="Trebuchet MS" w:hint="default"/>
      <w:sz w:val="21"/>
      <w:szCs w:val="21"/>
      <w:shd w:val="clear" w:color="auto" w:fill="FFFF0B"/>
    </w:rPr>
  </w:style>
  <w:style w:type="paragraph" w:customStyle="1" w:styleId="p20">
    <w:name w:val="p20"/>
    <w:basedOn w:val="a"/>
    <w:qFormat/>
    <w:pPr>
      <w:ind w:left="116"/>
      <w:jc w:val="center"/>
    </w:pPr>
    <w:rPr>
      <w:rFonts w:ascii="Times New Roman" w:hAnsi="Times New Roman" w:cs="Times New Roman"/>
      <w:color w:val="252E36"/>
      <w:kern w:val="0"/>
      <w:szCs w:val="21"/>
    </w:rPr>
  </w:style>
  <w:style w:type="paragraph" w:customStyle="1" w:styleId="p15">
    <w:name w:val="p15"/>
    <w:basedOn w:val="a"/>
    <w:qFormat/>
    <w:pPr>
      <w:shd w:val="clear" w:color="auto" w:fill="FFFF0B"/>
    </w:pPr>
    <w:rPr>
      <w:rFonts w:ascii="times" w:eastAsia="times" w:hAnsi="times" w:cs="Times New Roman"/>
      <w:color w:val="000000"/>
      <w:kern w:val="0"/>
      <w:szCs w:val="21"/>
    </w:rPr>
  </w:style>
  <w:style w:type="character" w:customStyle="1" w:styleId="s6">
    <w:name w:val="s6"/>
    <w:basedOn w:val="a0"/>
    <w:qFormat/>
    <w:rPr>
      <w:rFonts w:ascii="times" w:eastAsia="times" w:hAnsi="times" w:cs="times" w:hint="default"/>
      <w:sz w:val="21"/>
      <w:szCs w:val="21"/>
    </w:rPr>
  </w:style>
  <w:style w:type="paragraph" w:customStyle="1" w:styleId="p26">
    <w:name w:val="p26"/>
    <w:basedOn w:val="a"/>
    <w:qFormat/>
    <w:pPr>
      <w:ind w:left="222" w:firstLine="514"/>
      <w:jc w:val="left"/>
    </w:pPr>
    <w:rPr>
      <w:rFonts w:ascii="Times New Roman" w:hAnsi="Times New Roman" w:cs="Times New Roman"/>
      <w:color w:val="000000"/>
      <w:kern w:val="0"/>
      <w:szCs w:val="21"/>
    </w:rPr>
  </w:style>
  <w:style w:type="paragraph" w:customStyle="1" w:styleId="p18">
    <w:name w:val="p18"/>
    <w:basedOn w:val="a"/>
    <w:qFormat/>
    <w:pPr>
      <w:jc w:val="left"/>
    </w:pPr>
    <w:rPr>
      <w:rFonts w:ascii="Helvetica" w:eastAsia="Helvetica" w:hAnsi="Helvetica" w:cs="Times New Roman"/>
      <w:kern w:val="0"/>
      <w:sz w:val="24"/>
    </w:rPr>
  </w:style>
  <w:style w:type="character" w:customStyle="1" w:styleId="s1">
    <w:name w:val="s1"/>
    <w:basedOn w:val="a0"/>
    <w:qFormat/>
    <w:rPr>
      <w:rFonts w:ascii="Trebuchet MS" w:hAnsi="Trebuchet MS" w:cs="Trebuchet MS" w:hint="default"/>
      <w:sz w:val="32"/>
      <w:szCs w:val="32"/>
    </w:rPr>
  </w:style>
  <w:style w:type="paragraph" w:customStyle="1" w:styleId="p2">
    <w:name w:val="p2"/>
    <w:basedOn w:val="a"/>
    <w:qFormat/>
    <w:pPr>
      <w:jc w:val="right"/>
    </w:pPr>
    <w:rPr>
      <w:rFonts w:ascii="songti tc" w:eastAsia="songti tc" w:hAnsi="songti tc" w:cs="Times New Roman" w:hint="eastAsia"/>
      <w:color w:val="000000"/>
      <w:kern w:val="0"/>
      <w:sz w:val="32"/>
      <w:szCs w:val="32"/>
    </w:rPr>
  </w:style>
  <w:style w:type="paragraph" w:customStyle="1" w:styleId="p3">
    <w:name w:val="p3"/>
    <w:basedOn w:val="a"/>
    <w:qFormat/>
    <w:pPr>
      <w:jc w:val="right"/>
    </w:pPr>
    <w:rPr>
      <w:rFonts w:ascii="Trebuchet MS" w:hAnsi="Trebuchet MS" w:cs="Times New Roman"/>
      <w:color w:val="000000"/>
      <w:kern w:val="0"/>
      <w:sz w:val="32"/>
      <w:szCs w:val="32"/>
    </w:rPr>
  </w:style>
  <w:style w:type="paragraph" w:customStyle="1" w:styleId="p11">
    <w:name w:val="p11"/>
    <w:basedOn w:val="a"/>
    <w:qFormat/>
    <w:pPr>
      <w:ind w:left="840"/>
      <w:jc w:val="left"/>
    </w:pPr>
    <w:rPr>
      <w:rFonts w:ascii="Trebuchet MS" w:hAnsi="Trebuchet MS" w:cs="Times New Roman"/>
      <w:color w:val="000000"/>
      <w:kern w:val="0"/>
      <w:szCs w:val="21"/>
    </w:rPr>
  </w:style>
  <w:style w:type="paragraph" w:customStyle="1" w:styleId="p8">
    <w:name w:val="p8"/>
    <w:basedOn w:val="a"/>
    <w:qFormat/>
    <w:pPr>
      <w:shd w:val="clear" w:color="auto" w:fill="B3B3B3"/>
      <w:jc w:val="left"/>
    </w:pPr>
    <w:rPr>
      <w:rFonts w:ascii="Trebuchet MS" w:hAnsi="Trebuchet MS" w:cs="Times New Roman"/>
      <w:color w:val="000000"/>
      <w:kern w:val="0"/>
      <w:szCs w:val="21"/>
    </w:rPr>
  </w:style>
  <w:style w:type="paragraph" w:customStyle="1" w:styleId="p4">
    <w:name w:val="p4"/>
    <w:basedOn w:val="a"/>
    <w:qFormat/>
    <w:pPr>
      <w:jc w:val="right"/>
    </w:pPr>
    <w:rPr>
      <w:rFonts w:ascii="Trebuchet MS" w:hAnsi="Trebuchet MS" w:cs="Times New Roman"/>
      <w:color w:val="000000"/>
      <w:kern w:val="0"/>
      <w:szCs w:val="21"/>
    </w:rPr>
  </w:style>
  <w:style w:type="paragraph" w:customStyle="1" w:styleId="p34">
    <w:name w:val="p34"/>
    <w:basedOn w:val="a"/>
    <w:qFormat/>
    <w:pPr>
      <w:ind w:left="210" w:firstLine="420"/>
      <w:jc w:val="left"/>
    </w:pPr>
    <w:rPr>
      <w:rFonts w:ascii="times" w:eastAsia="times" w:hAnsi="times" w:cs="Times New Roman"/>
      <w:color w:val="000000"/>
      <w:kern w:val="0"/>
      <w:szCs w:val="21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paragraph" w:customStyle="1" w:styleId="10">
    <w:name w:val="无间隔1"/>
    <w:uiPriority w:val="99"/>
    <w:qFormat/>
    <w:pPr>
      <w:adjustRightInd w:val="0"/>
      <w:snapToGrid w:val="0"/>
    </w:pPr>
    <w:rPr>
      <w:rFonts w:ascii="Tahoma" w:hAnsi="Tahoma" w:cs="Tahoma"/>
      <w:sz w:val="22"/>
      <w:szCs w:val="22"/>
    </w:rPr>
  </w:style>
  <w:style w:type="paragraph" w:customStyle="1" w:styleId="11">
    <w:name w:val="列表段落1"/>
    <w:basedOn w:val="a"/>
    <w:uiPriority w:val="34"/>
    <w:qFormat/>
    <w:pPr>
      <w:ind w:firstLineChars="200" w:firstLine="420"/>
    </w:pPr>
  </w:style>
  <w:style w:type="table" w:customStyle="1" w:styleId="TableNormal1">
    <w:name w:val="Table Normal1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footer"/>
    <w:basedOn w:val="a"/>
    <w:link w:val="a8"/>
    <w:rsid w:val="001C6E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1C6EA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328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lirui</dc:creator>
  <cp:lastModifiedBy>Lenovo</cp:lastModifiedBy>
  <cp:revision>2</cp:revision>
  <dcterms:created xsi:type="dcterms:W3CDTF">2021-10-27T23:34:00Z</dcterms:created>
  <dcterms:modified xsi:type="dcterms:W3CDTF">2025-02-24T09:26:00Z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2052-6.0.2.8225</vt:lpwstr>
  </property>
  <property fmtid="{D5CDD505-2E9C-101B-9397-08002B2CF9AE}" pid="3" name="ICV">
    <vt:lpwstr>B3C5B933B77BB15C9562F963411E9AFD</vt:lpwstr>
  </property>
</Properties>
</file>