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440" w:lineRule="exact"/>
        <w:jc w:val="center"/>
        <w:rPr>
          <w:rFonts w:hint="eastAsia" w:ascii="宋体" w:hAnsi="宋体" w:eastAsia="宋体" w:cs="宋体"/>
          <w:b/>
          <w:kern w:val="0"/>
          <w:sz w:val="30"/>
          <w:szCs w:val="30"/>
          <w:lang w:val="en-US" w:eastAsia="zh-CN"/>
        </w:rPr>
      </w:pPr>
      <w:r>
        <w:rPr>
          <w:rFonts w:hint="eastAsia" w:ascii="宋体" w:hAnsi="宋体" w:eastAsia="宋体" w:cs="宋体"/>
          <w:b/>
          <w:bCs/>
          <w:kern w:val="0"/>
          <w:sz w:val="30"/>
          <w:szCs w:val="30"/>
          <w:lang w:val="en-US" w:eastAsia="zh-CN"/>
        </w:rPr>
        <w:t>关于澳大利亚阿德莱德大学通用学术英语课程报名的通知</w:t>
      </w:r>
    </w:p>
    <w:p>
      <w:pPr>
        <w:pStyle w:val="6"/>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仿宋"/>
          <w:b/>
          <w:kern w:val="0"/>
          <w:sz w:val="24"/>
          <w:szCs w:val="24"/>
          <w:lang w:val="en-US" w:eastAsia="zh-CN"/>
        </w:rPr>
      </w:pPr>
      <w:r>
        <w:rPr>
          <w:rFonts w:hint="eastAsia" w:ascii="宋体" w:hAnsi="宋体" w:eastAsia="宋体" w:cs="仿宋"/>
          <w:b/>
          <w:kern w:val="0"/>
          <w:sz w:val="24"/>
          <w:szCs w:val="24"/>
          <w:lang w:val="en-US" w:eastAsia="zh-CN"/>
        </w:rPr>
        <w:t>一、阿德莱德大学简介</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lang w:val="en-US" w:eastAsia="zh-CN"/>
        </w:rPr>
        <w:t>阿德莱德大学</w:t>
      </w:r>
      <w:r>
        <w:rPr>
          <w:rFonts w:hint="eastAsia" w:ascii="宋体" w:hAnsi="宋体" w:eastAsia="宋体" w:cs="仿宋"/>
          <w:color w:val="333333"/>
          <w:kern w:val="0"/>
          <w:sz w:val="24"/>
          <w:szCs w:val="24"/>
        </w:rPr>
        <w:t>建校于1874年， 是澳大利亚教育史上第三悠久的大学，澳洲著名的公立大学，澳大利亚菁英大学集团 Group of Eight （八大名校联盟）的成员之一；2023年美国新闻与世界报道全球大学排名第74；2023年泰晤士世界大学综合排名第88；澳大利亚历史上共有15位诺贝尔奖获得者，其中有5位来自阿德莱德大学。阿德莱德大学具备显著优势的领域包括：酿酒与食品、健康科学、</w:t>
      </w:r>
      <w:r>
        <w:rPr>
          <w:rFonts w:hint="eastAsia" w:ascii="宋体" w:hAnsi="宋体" w:eastAsia="宋体" w:cs="仿宋"/>
          <w:color w:val="333333"/>
          <w:kern w:val="0"/>
          <w:sz w:val="24"/>
          <w:szCs w:val="24"/>
        </w:rPr>
        <w:fldChar w:fldCharType="begin"/>
      </w:r>
      <w:r>
        <w:rPr>
          <w:rFonts w:hint="eastAsia" w:ascii="宋体" w:hAnsi="宋体" w:eastAsia="宋体" w:cs="仿宋"/>
          <w:color w:val="333333"/>
          <w:kern w:val="0"/>
          <w:sz w:val="24"/>
          <w:szCs w:val="24"/>
        </w:rPr>
        <w:instrText xml:space="preserve"> HYPERLINK "http://baike.baidu.com/item/%E7%94%9F%E7%89%A9%E7%A7%91%E5%AD%A6" \t "_blank" </w:instrText>
      </w:r>
      <w:r>
        <w:rPr>
          <w:rFonts w:hint="eastAsia" w:ascii="宋体" w:hAnsi="宋体" w:eastAsia="宋体" w:cs="仿宋"/>
          <w:color w:val="333333"/>
          <w:kern w:val="0"/>
          <w:sz w:val="24"/>
          <w:szCs w:val="24"/>
        </w:rPr>
        <w:fldChar w:fldCharType="separate"/>
      </w:r>
      <w:r>
        <w:rPr>
          <w:rFonts w:hint="eastAsia" w:ascii="宋体" w:hAnsi="宋体" w:eastAsia="宋体" w:cs="仿宋"/>
          <w:color w:val="333333"/>
          <w:kern w:val="0"/>
          <w:sz w:val="24"/>
          <w:szCs w:val="24"/>
        </w:rPr>
        <w:t>生物科学</w:t>
      </w:r>
      <w:r>
        <w:rPr>
          <w:rFonts w:hint="eastAsia" w:ascii="宋体" w:hAnsi="宋体" w:eastAsia="宋体" w:cs="仿宋"/>
          <w:color w:val="333333"/>
          <w:kern w:val="0"/>
          <w:sz w:val="24"/>
          <w:szCs w:val="24"/>
        </w:rPr>
        <w:fldChar w:fldCharType="end"/>
      </w:r>
      <w:r>
        <w:rPr>
          <w:rFonts w:hint="eastAsia" w:ascii="宋体" w:hAnsi="宋体" w:eastAsia="宋体" w:cs="仿宋"/>
          <w:color w:val="333333"/>
          <w:kern w:val="0"/>
          <w:sz w:val="24"/>
          <w:szCs w:val="24"/>
        </w:rPr>
        <w:t>、物理科学、信息技术与电信、环境科学和社会科学；阿德莱德是一座港口城市，南澳大利亚州首府，风景优美，气候温和宜人，治安秩序良好，在英国《经济学家》杂志评选的 “2016年世界最适宜人类居住城市”榜单中，阿德莱德位列第6。</w:t>
      </w:r>
    </w:p>
    <w:p>
      <w:pPr>
        <w:pStyle w:val="6"/>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仿宋"/>
          <w:b/>
          <w:kern w:val="0"/>
          <w:sz w:val="24"/>
          <w:szCs w:val="24"/>
          <w:lang w:val="en-US" w:eastAsia="zh-CN"/>
        </w:rPr>
      </w:pPr>
      <w:r>
        <w:rPr>
          <w:rFonts w:hint="eastAsia" w:ascii="宋体" w:hAnsi="宋体" w:cs="仿宋"/>
          <w:b/>
          <w:kern w:val="0"/>
          <w:sz w:val="24"/>
          <w:szCs w:val="24"/>
          <w:lang w:val="en-US" w:eastAsia="zh-CN"/>
        </w:rPr>
        <w:t>二、</w:t>
      </w:r>
      <w:r>
        <w:rPr>
          <w:rFonts w:hint="eastAsia" w:ascii="宋体" w:hAnsi="宋体" w:eastAsia="宋体" w:cs="仿宋"/>
          <w:b/>
          <w:kern w:val="0"/>
          <w:sz w:val="24"/>
          <w:szCs w:val="24"/>
          <w:lang w:val="en-US" w:eastAsia="zh-CN"/>
        </w:rPr>
        <w:t>特色与优势</w:t>
      </w:r>
    </w:p>
    <w:p>
      <w:pPr>
        <w:pStyle w:val="5"/>
        <w:keepNext w:val="0"/>
        <w:keepLines w:val="0"/>
        <w:pageBreakBefore w:val="0"/>
        <w:widowControl/>
        <w:numPr>
          <w:ilvl w:val="0"/>
          <w:numId w:val="1"/>
        </w:numPr>
        <w:kinsoku/>
        <w:wordWrap/>
        <w:overflowPunct/>
        <w:topLinePunct w:val="0"/>
        <w:autoSpaceDE/>
        <w:autoSpaceDN/>
        <w:bidi w:val="0"/>
        <w:adjustRightInd/>
        <w:snapToGrid/>
        <w:spacing w:line="440" w:lineRule="exact"/>
        <w:ind w:firstLineChars="0"/>
        <w:jc w:val="left"/>
        <w:textAlignment w:val="auto"/>
        <w:rPr>
          <w:rFonts w:hint="eastAsia" w:ascii="宋体" w:hAnsi="宋体" w:eastAsia="宋体" w:cs="仿宋"/>
          <w:color w:val="333333"/>
          <w:kern w:val="0"/>
          <w:sz w:val="24"/>
          <w:szCs w:val="24"/>
          <w:lang w:val="en-US" w:eastAsia="zh-CN" w:bidi="ar-SA"/>
        </w:rPr>
      </w:pPr>
      <w:r>
        <w:rPr>
          <w:rFonts w:hint="eastAsia" w:ascii="宋体" w:hAnsi="宋体" w:eastAsia="宋体" w:cs="仿宋"/>
          <w:color w:val="333333"/>
          <w:kern w:val="0"/>
          <w:sz w:val="24"/>
          <w:szCs w:val="24"/>
          <w:lang w:val="en-US" w:eastAsia="zh-CN" w:bidi="ar-SA"/>
        </w:rPr>
        <w:t>【体验澳洲纯正英语课程】阿大语言中心在教学与课程设计方面的学生满意度在澳洲名列前茅，课程品质高；</w:t>
      </w:r>
    </w:p>
    <w:p>
      <w:pPr>
        <w:pStyle w:val="5"/>
        <w:keepNext w:val="0"/>
        <w:keepLines w:val="0"/>
        <w:pageBreakBefore w:val="0"/>
        <w:widowControl/>
        <w:numPr>
          <w:ilvl w:val="0"/>
          <w:numId w:val="1"/>
        </w:numPr>
        <w:kinsoku/>
        <w:wordWrap/>
        <w:overflowPunct/>
        <w:topLinePunct w:val="0"/>
        <w:autoSpaceDE/>
        <w:autoSpaceDN/>
        <w:bidi w:val="0"/>
        <w:adjustRightInd/>
        <w:snapToGrid/>
        <w:spacing w:line="440" w:lineRule="exact"/>
        <w:ind w:firstLineChars="0"/>
        <w:jc w:val="left"/>
        <w:textAlignment w:val="auto"/>
        <w:rPr>
          <w:rFonts w:hint="eastAsia" w:ascii="宋体" w:hAnsi="宋体" w:eastAsia="宋体" w:cs="仿宋"/>
          <w:color w:val="333333"/>
          <w:kern w:val="0"/>
          <w:sz w:val="24"/>
          <w:szCs w:val="24"/>
          <w:lang w:val="en-US" w:eastAsia="zh-CN" w:bidi="ar-SA"/>
        </w:rPr>
      </w:pPr>
      <w:r>
        <w:rPr>
          <w:rFonts w:hint="eastAsia" w:ascii="宋体" w:hAnsi="宋体" w:eastAsia="宋体" w:cs="仿宋"/>
          <w:color w:val="333333"/>
          <w:kern w:val="0"/>
          <w:sz w:val="24"/>
          <w:szCs w:val="24"/>
          <w:lang w:val="en-US" w:eastAsia="zh-CN" w:bidi="ar-SA"/>
        </w:rPr>
        <w:t>【官方品质保障】学生正式注册，可享受各类资源，可获得阿德莱德大学颁发的官方成绩单与项目证书；</w:t>
      </w:r>
    </w:p>
    <w:p>
      <w:pPr>
        <w:pStyle w:val="5"/>
        <w:keepNext w:val="0"/>
        <w:keepLines w:val="0"/>
        <w:pageBreakBefore w:val="0"/>
        <w:widowControl/>
        <w:numPr>
          <w:ilvl w:val="0"/>
          <w:numId w:val="1"/>
        </w:numPr>
        <w:kinsoku/>
        <w:wordWrap/>
        <w:overflowPunct/>
        <w:topLinePunct w:val="0"/>
        <w:autoSpaceDE/>
        <w:autoSpaceDN/>
        <w:bidi w:val="0"/>
        <w:adjustRightInd/>
        <w:snapToGrid/>
        <w:spacing w:line="440" w:lineRule="exact"/>
        <w:ind w:firstLineChars="0"/>
        <w:jc w:val="left"/>
        <w:textAlignment w:val="auto"/>
        <w:rPr>
          <w:rFonts w:hint="eastAsia" w:ascii="宋体" w:hAnsi="宋体" w:eastAsia="宋体" w:cs="仿宋"/>
          <w:color w:val="333333"/>
          <w:kern w:val="0"/>
          <w:sz w:val="24"/>
          <w:szCs w:val="24"/>
          <w:lang w:val="en-US" w:eastAsia="zh-CN" w:bidi="ar-SA"/>
        </w:rPr>
      </w:pPr>
      <w:r>
        <w:rPr>
          <w:rFonts w:hint="eastAsia" w:ascii="宋体" w:hAnsi="宋体" w:eastAsia="宋体" w:cs="仿宋"/>
          <w:color w:val="333333"/>
          <w:kern w:val="0"/>
          <w:sz w:val="24"/>
          <w:szCs w:val="24"/>
          <w:lang w:val="en-US" w:eastAsia="zh-CN" w:bidi="ar-SA"/>
        </w:rPr>
        <w:t>【增进跨文化体验】沉浸式体验全英文学习与生活环境，提高跨文化沟通技能；</w:t>
      </w:r>
    </w:p>
    <w:p>
      <w:pPr>
        <w:pStyle w:val="5"/>
        <w:keepNext w:val="0"/>
        <w:keepLines w:val="0"/>
        <w:pageBreakBefore w:val="0"/>
        <w:widowControl/>
        <w:numPr>
          <w:ilvl w:val="0"/>
          <w:numId w:val="1"/>
        </w:numPr>
        <w:kinsoku/>
        <w:wordWrap/>
        <w:overflowPunct/>
        <w:topLinePunct w:val="0"/>
        <w:autoSpaceDE/>
        <w:autoSpaceDN/>
        <w:bidi w:val="0"/>
        <w:adjustRightInd/>
        <w:snapToGrid/>
        <w:spacing w:line="440" w:lineRule="exact"/>
        <w:ind w:firstLineChars="0"/>
        <w:jc w:val="left"/>
        <w:textAlignment w:val="auto"/>
        <w:rPr>
          <w:rFonts w:hint="eastAsia" w:ascii="宋体" w:hAnsi="宋体" w:eastAsia="宋体" w:cs="仿宋"/>
          <w:color w:val="333333"/>
          <w:kern w:val="0"/>
          <w:sz w:val="24"/>
          <w:szCs w:val="24"/>
          <w:lang w:val="en-US" w:eastAsia="zh-CN" w:bidi="ar-SA"/>
        </w:rPr>
      </w:pPr>
      <w:r>
        <w:rPr>
          <w:rFonts w:hint="eastAsia" w:ascii="宋体" w:hAnsi="宋体" w:eastAsia="宋体" w:cs="仿宋"/>
          <w:color w:val="333333"/>
          <w:kern w:val="0"/>
          <w:sz w:val="24"/>
          <w:szCs w:val="24"/>
          <w:lang w:val="en-US" w:eastAsia="zh-CN" w:bidi="ar-SA"/>
        </w:rPr>
        <w:t>【丰富的文化活动体验】丰富多彩的澳大利亚文化体验，畅游南澳地区的特色历史与文化景点。</w:t>
      </w:r>
    </w:p>
    <w:p>
      <w:pPr>
        <w:pStyle w:val="6"/>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仿宋"/>
          <w:b/>
          <w:kern w:val="0"/>
          <w:sz w:val="24"/>
          <w:szCs w:val="24"/>
          <w:lang w:val="en-US" w:eastAsia="zh-CN"/>
        </w:rPr>
      </w:pPr>
      <w:r>
        <w:rPr>
          <w:rFonts w:hint="eastAsia" w:ascii="宋体" w:hAnsi="宋体" w:cs="仿宋"/>
          <w:b/>
          <w:kern w:val="0"/>
          <w:sz w:val="24"/>
          <w:szCs w:val="24"/>
          <w:lang w:val="en-US" w:eastAsia="zh-CN"/>
        </w:rPr>
        <w:t>三、项目详情</w:t>
      </w:r>
    </w:p>
    <w:p>
      <w:pPr>
        <w:pStyle w:val="5"/>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课程日期</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2024年1月22日 – 2月9日</w:t>
      </w:r>
      <w:r>
        <w:rPr>
          <w:rFonts w:hint="eastAsia" w:ascii="宋体" w:hAnsi="宋体" w:eastAsia="宋体" w:cs="宋体"/>
          <w:sz w:val="24"/>
          <w:szCs w:val="24"/>
        </w:rPr>
        <w:t>（3周）</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课程内容</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通用学术英语课程旨在提升学生的英语综合运用能力，满足求学、就业与日常沟通等多方面需求。同时通过</w:t>
      </w:r>
      <w:r>
        <w:rPr>
          <w:rFonts w:hint="eastAsia" w:ascii="宋体" w:hAnsi="宋体" w:eastAsia="宋体" w:cs="宋体"/>
          <w:kern w:val="0"/>
          <w:sz w:val="24"/>
          <w:szCs w:val="24"/>
        </w:rPr>
        <w:t>与来自世界各地的同学一起学习，快速提高学生的沟通交流能力。</w:t>
      </w: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sz w:val="24"/>
          <w:szCs w:val="24"/>
        </w:rPr>
        <w:t>课程从初级至高级共分为5个级别，学生需在入学后进行语言测试，以确定参加哪个级别的课程。授课时间每周约20小时，除听、说、读、写等核心英语技能之外，课程还注重培养</w:t>
      </w:r>
      <w:r>
        <w:rPr>
          <w:rFonts w:hint="eastAsia" w:ascii="宋体" w:hAnsi="宋体" w:eastAsia="宋体" w:cs="宋体"/>
          <w:bCs/>
          <w:sz w:val="24"/>
          <w:szCs w:val="24"/>
        </w:rPr>
        <w:t>学生在团队合作、解决问题等方面的实用技能，以提升学生未来在求学或就业方面的沟通自信。</w:t>
      </w: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Cs/>
          <w:sz w:val="24"/>
          <w:szCs w:val="24"/>
        </w:rPr>
        <w:t>此外，项目学生还可根据自己的兴趣与实际需求选修一门课程：如全球沟通技巧、全球公民、澳洲研究与流行文化、托福或雅思考试预备、高级阅读写作等，以丰富学习体验。</w:t>
      </w: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项目学生均可获得阿德莱德大学正式注册的学生证，凭借学生证可在项目期内，按校方规定使用学校的校园设施与教育资源，包括图书馆、健身房、活动中心等。 学生将入住由校方管理并安排的寄宿家庭（含餐），使学生能够更加近距离地体验当地社会文化，迅速提高自己的语言水平。</w:t>
      </w: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Cs/>
          <w:sz w:val="24"/>
          <w:szCs w:val="24"/>
        </w:rPr>
        <w:t>课余时间，学生还有机会免费或付费参加语言中心组织的丰富多彩的社会文化活动，比如咖啡社交活动、游览野生动物园、桌游、外出参访、与阿大学生进行交流互动等。</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项目考核</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参加项目的学生与其他语言项目学生混合编班，由阿大进行统一的学术管理与学术考核，顺利完成所有课程，并通过学术考核的学生，将获得阿德莱德大学出具的正式成绩单及学习证明。</w:t>
      </w:r>
    </w:p>
    <w:p>
      <w:pPr>
        <w:ind w:firstLine="420" w:firstLineChars="200"/>
        <w:rPr>
          <w:rFonts w:ascii="Calibri" w:hAnsi="Calibri" w:cs="Calibri"/>
        </w:rPr>
      </w:pPr>
      <w:r>
        <w:drawing>
          <wp:anchor distT="0" distB="0" distL="114300" distR="114300" simplePos="0" relativeHeight="251660288" behindDoc="0" locked="0" layoutInCell="1" allowOverlap="1">
            <wp:simplePos x="0" y="0"/>
            <wp:positionH relativeFrom="column">
              <wp:posOffset>2463800</wp:posOffset>
            </wp:positionH>
            <wp:positionV relativeFrom="paragraph">
              <wp:posOffset>191135</wp:posOffset>
            </wp:positionV>
            <wp:extent cx="2450465" cy="3347720"/>
            <wp:effectExtent l="0" t="0" r="6985"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50465" cy="334772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0</wp:posOffset>
            </wp:positionH>
            <wp:positionV relativeFrom="paragraph">
              <wp:posOffset>196215</wp:posOffset>
            </wp:positionV>
            <wp:extent cx="2383155" cy="3365500"/>
            <wp:effectExtent l="0" t="0" r="17145"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3106" cy="3365500"/>
                    </a:xfrm>
                    <a:prstGeom prst="rect">
                      <a:avLst/>
                    </a:prstGeom>
                  </pic:spPr>
                </pic:pic>
              </a:graphicData>
            </a:graphic>
          </wp:anchor>
        </w:drawing>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hint="eastAsia" w:cs="Calibri" w:asciiTheme="minorHAnsi" w:hAnsiTheme="minorHAnsi"/>
          <w:szCs w:val="21"/>
        </w:rPr>
        <w:t>左：通用学术英语课程成绩单样图</w:t>
      </w:r>
    </w:p>
    <w:p>
      <w:pPr>
        <w:widowControl/>
        <w:spacing w:line="360" w:lineRule="auto"/>
        <w:jc w:val="left"/>
        <w:rPr>
          <w:rFonts w:cs="Calibri" w:asciiTheme="minorHAnsi" w:hAnsiTheme="minorHAnsi"/>
          <w:szCs w:val="21"/>
        </w:rPr>
      </w:pPr>
      <w:r>
        <w:rPr>
          <w:rFonts w:hint="eastAsia" w:cs="Calibri" w:asciiTheme="minorHAnsi" w:hAnsiTheme="minorHAnsi"/>
          <w:szCs w:val="21"/>
        </w:rPr>
        <w:t>右：通用学术英语课程证书样图</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kern w:val="0"/>
          <w:sz w:val="24"/>
          <w:szCs w:val="24"/>
        </w:rPr>
        <w:t>项目费用</w:t>
      </w:r>
      <w:r>
        <w:rPr>
          <w:rFonts w:hint="eastAsia" w:ascii="宋体" w:hAnsi="宋体" w:eastAsia="宋体" w:cs="宋体"/>
          <w:sz w:val="24"/>
          <w:szCs w:val="24"/>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项目总费用</w:t>
            </w:r>
          </w:p>
        </w:tc>
        <w:tc>
          <w:tcPr>
            <w:tcW w:w="6571"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约人民币2.65万元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费用包括：</w:t>
            </w:r>
          </w:p>
        </w:tc>
        <w:tc>
          <w:tcPr>
            <w:tcW w:w="6571" w:type="dxa"/>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学杂费、</w:t>
            </w:r>
            <w:r>
              <w:rPr>
                <w:rFonts w:hint="eastAsia" w:ascii="宋体" w:hAnsi="宋体" w:eastAsia="宋体" w:cs="宋体"/>
                <w:color w:val="000000"/>
                <w:sz w:val="24"/>
                <w:szCs w:val="24"/>
              </w:rPr>
              <w:t>住宿费（寄宿，含三餐与接送机）、</w:t>
            </w:r>
            <w:r>
              <w:rPr>
                <w:rFonts w:hint="eastAsia" w:ascii="宋体" w:hAnsi="宋体" w:eastAsia="宋体" w:cs="宋体"/>
                <w:sz w:val="24"/>
                <w:szCs w:val="24"/>
              </w:rPr>
              <w:t>医疗与意外保险费、和项目服务费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费用不包括：</w:t>
            </w:r>
          </w:p>
        </w:tc>
        <w:tc>
          <w:tcPr>
            <w:tcW w:w="6571"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国际机票、签证费、个人生活费</w:t>
            </w:r>
          </w:p>
        </w:tc>
      </w:tr>
    </w:tbl>
    <w:p>
      <w:pPr>
        <w:widowControl/>
        <w:spacing w:line="400" w:lineRule="exact"/>
        <w:ind w:firstLine="482" w:firstLineChars="200"/>
        <w:jc w:val="left"/>
        <w:rPr>
          <w:rFonts w:hint="eastAsia" w:ascii="宋体" w:hAnsi="宋体" w:cs="宋体"/>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eastAsia="宋体" w:cs="宋体"/>
          <w:kern w:val="0"/>
          <w:sz w:val="24"/>
          <w:szCs w:val="24"/>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rPr>
        <w:t>、申请资格与条件</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Calibri" w:hAnsi="Calibri" w:eastAsia="宋体" w:cs="宋体"/>
          <w:kern w:val="0"/>
          <w:sz w:val="24"/>
          <w:szCs w:val="24"/>
          <w:lang w:val="en-US" w:eastAsia="zh-CN"/>
        </w:rPr>
      </w:pPr>
      <w:r>
        <w:rPr>
          <w:rFonts w:hint="eastAsia" w:ascii="Calibri" w:hAnsi="Calibri" w:eastAsia="宋体" w:cs="宋体"/>
          <w:kern w:val="0"/>
          <w:sz w:val="24"/>
          <w:szCs w:val="24"/>
        </w:rPr>
        <w:t>1.</w:t>
      </w:r>
      <w:r>
        <w:rPr>
          <w:rFonts w:ascii="Calibri" w:hAnsi="Calibri" w:eastAsia="宋体" w:cs="宋体"/>
          <w:kern w:val="0"/>
          <w:sz w:val="24"/>
          <w:szCs w:val="24"/>
        </w:rPr>
        <w:t xml:space="preserve">  </w:t>
      </w:r>
      <w:r>
        <w:rPr>
          <w:rFonts w:hint="eastAsia" w:ascii="Calibri" w:hAnsi="Calibri" w:eastAsia="宋体" w:cs="宋体"/>
          <w:kern w:val="0"/>
          <w:sz w:val="24"/>
          <w:szCs w:val="24"/>
        </w:rPr>
        <w:t>在校本科生</w:t>
      </w:r>
      <w:r>
        <w:rPr>
          <w:rFonts w:hint="eastAsia" w:cs="宋体"/>
          <w:kern w:val="0"/>
          <w:sz w:val="24"/>
          <w:szCs w:val="24"/>
          <w:lang w:val="en-US"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bidi="ar-SA"/>
        </w:rPr>
        <w:t>英语基础良好，入学进行语言测试分级</w:t>
      </w:r>
      <w:r>
        <w:rPr>
          <w:rFonts w:hint="eastAsia" w:ascii="宋体" w:hAnsi="宋体" w:cs="宋体"/>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hint="eastAsia" w:cs="宋体"/>
          <w:kern w:val="0"/>
          <w:sz w:val="24"/>
          <w:szCs w:val="24"/>
          <w:lang w:val="en-US" w:eastAsia="zh-CN"/>
        </w:rPr>
        <w:t>3</w:t>
      </w:r>
      <w:r>
        <w:rPr>
          <w:rFonts w:ascii="Calibri" w:hAnsi="Calibri" w:eastAsia="宋体" w:cs="宋体"/>
          <w:kern w:val="0"/>
          <w:sz w:val="24"/>
          <w:szCs w:val="24"/>
        </w:rPr>
        <w:t xml:space="preserve">.  </w:t>
      </w:r>
      <w:r>
        <w:rPr>
          <w:rFonts w:hint="eastAsia" w:ascii="宋体" w:hAnsi="宋体" w:eastAsia="宋体" w:cs="宋体"/>
          <w:kern w:val="0"/>
          <w:sz w:val="24"/>
          <w:szCs w:val="24"/>
        </w:rPr>
        <w:t>身心健康，能圆满完成学习任务。</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．已交足我校规定的各项费用，具有一定的经济能力。</w:t>
      </w:r>
    </w:p>
    <w:p>
      <w:pPr>
        <w:keepNext w:val="0"/>
        <w:keepLines w:val="0"/>
        <w:pageBreakBefore w:val="0"/>
        <w:tabs>
          <w:tab w:val="left" w:pos="1528"/>
        </w:tabs>
        <w:kinsoku/>
        <w:wordWrap/>
        <w:overflowPunct/>
        <w:topLinePunct w:val="0"/>
        <w:autoSpaceDE/>
        <w:autoSpaceDN/>
        <w:bidi w:val="0"/>
        <w:adjustRightInd/>
        <w:snapToGrid/>
        <w:spacing w:line="440" w:lineRule="exact"/>
        <w:jc w:val="left"/>
        <w:textAlignment w:val="auto"/>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仿宋"/>
          <w:b/>
          <w:kern w:val="0"/>
          <w:sz w:val="24"/>
          <w:szCs w:val="24"/>
          <w:lang w:val="en-US" w:eastAsia="zh-CN"/>
        </w:rPr>
      </w:pPr>
      <w:r>
        <w:rPr>
          <w:rFonts w:hint="eastAsia" w:ascii="宋体" w:hAnsi="宋体" w:cs="仿宋"/>
          <w:b/>
          <w:kern w:val="0"/>
          <w:sz w:val="24"/>
          <w:szCs w:val="24"/>
          <w:lang w:val="en-US" w:eastAsia="zh-CN"/>
        </w:rPr>
        <w:t>五</w:t>
      </w:r>
      <w:r>
        <w:rPr>
          <w:rFonts w:hint="eastAsia" w:ascii="宋体" w:hAnsi="宋体" w:eastAsia="宋体" w:cs="仿宋"/>
          <w:b/>
          <w:kern w:val="0"/>
          <w:sz w:val="24"/>
          <w:szCs w:val="24"/>
          <w:lang w:val="en-US" w:eastAsia="zh-CN"/>
        </w:rPr>
        <w:t>、报名程序</w:t>
      </w:r>
      <w:bookmarkStart w:id="0" w:name="_GoBack"/>
      <w:bookmarkEnd w:id="0"/>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1．采取“个人申请、学院推荐、专家评审、择优录取”的方式进行选拔。</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2．申请人应向所在学院提交以下材料：</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（1）《南京邮电大学本科生海外访学申请表》；</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（2）英语水平证明及复印件；</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（3）学术科研能力证明材料及复印件（包括论文发表、参与竞赛、项目等）；</w:t>
      </w:r>
    </w:p>
    <w:p>
      <w:pPr>
        <w:pStyle w:val="6"/>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（4）获奖证书及复印件。</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3．申请人申请材料交至各学院，学院根据申请资格与条件对申请人进行筛选、排序并填写《南京邮电大学本科生海外访学申请汇总表》（附件3），于</w:t>
      </w:r>
      <w:r>
        <w:rPr>
          <w:rFonts w:hint="eastAsia" w:ascii="宋体" w:hAnsi="宋体" w:eastAsia="宋体" w:cs="仿宋"/>
          <w:b/>
          <w:bCs/>
          <w:color w:val="333333"/>
          <w:kern w:val="0"/>
          <w:sz w:val="24"/>
          <w:szCs w:val="24"/>
          <w:lang w:val="en-US" w:eastAsia="zh-CN"/>
        </w:rPr>
        <w:t>10</w:t>
      </w:r>
      <w:r>
        <w:rPr>
          <w:rFonts w:hint="eastAsia" w:ascii="宋体" w:hAnsi="宋体" w:eastAsia="宋体" w:cs="仿宋"/>
          <w:b/>
          <w:bCs/>
          <w:color w:val="333333"/>
          <w:kern w:val="0"/>
          <w:sz w:val="24"/>
          <w:szCs w:val="24"/>
        </w:rPr>
        <w:t>月</w:t>
      </w:r>
      <w:r>
        <w:rPr>
          <w:rFonts w:hint="eastAsia" w:ascii="宋体" w:hAnsi="宋体" w:cs="仿宋"/>
          <w:b/>
          <w:bCs/>
          <w:color w:val="333333"/>
          <w:kern w:val="0"/>
          <w:sz w:val="24"/>
          <w:szCs w:val="24"/>
          <w:lang w:val="en-US" w:eastAsia="zh-CN"/>
        </w:rPr>
        <w:t>8</w:t>
      </w:r>
      <w:r>
        <w:rPr>
          <w:rFonts w:hint="eastAsia" w:ascii="宋体" w:hAnsi="宋体" w:eastAsia="宋体" w:cs="仿宋"/>
          <w:b/>
          <w:bCs/>
          <w:color w:val="333333"/>
          <w:kern w:val="0"/>
          <w:sz w:val="24"/>
          <w:szCs w:val="24"/>
        </w:rPr>
        <w:t>日</w:t>
      </w:r>
      <w:r>
        <w:rPr>
          <w:rFonts w:hint="eastAsia" w:ascii="宋体" w:hAnsi="宋体" w:eastAsia="宋体" w:cs="仿宋"/>
          <w:color w:val="333333"/>
          <w:kern w:val="0"/>
          <w:sz w:val="24"/>
          <w:szCs w:val="24"/>
        </w:rPr>
        <w:t>前将候选人申请材料及汇总表交至教务处实践教学科，逾期不递交材料的学院作自动放弃处理。</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rPr>
      </w:pPr>
      <w:r>
        <w:rPr>
          <w:rFonts w:hint="eastAsia" w:ascii="宋体" w:hAnsi="宋体" w:eastAsia="宋体" w:cs="仿宋"/>
          <w:color w:val="333333"/>
          <w:kern w:val="0"/>
          <w:sz w:val="24"/>
          <w:szCs w:val="24"/>
        </w:rPr>
        <w:t>4．教务处会同相关部门，共同组织专家进行评审，确定我校参加该项目的学生名单，并进行公示。</w:t>
      </w:r>
    </w:p>
    <w:p>
      <w:pPr>
        <w:keepNext w:val="0"/>
        <w:keepLines w:val="0"/>
        <w:pageBreakBefore w:val="0"/>
        <w:tabs>
          <w:tab w:val="left" w:pos="1528"/>
        </w:tabs>
        <w:kinsoku/>
        <w:wordWrap/>
        <w:overflowPunct/>
        <w:topLinePunct w:val="0"/>
        <w:autoSpaceDE/>
        <w:autoSpaceDN/>
        <w:bidi w:val="0"/>
        <w:adjustRightInd/>
        <w:snapToGrid/>
        <w:spacing w:line="440" w:lineRule="exact"/>
        <w:jc w:val="left"/>
        <w:textAlignment w:val="auto"/>
        <w:rPr>
          <w:lang w:val="en-US" w:eastAsia="zh-CN"/>
        </w:rPr>
      </w:pPr>
    </w:p>
    <w:p>
      <w:pPr>
        <w:pStyle w:val="6"/>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仿宋"/>
          <w:b/>
          <w:kern w:val="0"/>
          <w:sz w:val="24"/>
          <w:szCs w:val="24"/>
          <w:lang w:val="en-US" w:eastAsia="zh-CN"/>
        </w:rPr>
      </w:pPr>
      <w:r>
        <w:rPr>
          <w:rFonts w:hint="eastAsia" w:ascii="宋体" w:hAnsi="宋体" w:cs="仿宋"/>
          <w:b/>
          <w:kern w:val="0"/>
          <w:sz w:val="24"/>
          <w:szCs w:val="24"/>
          <w:lang w:val="en-US" w:eastAsia="zh-CN"/>
        </w:rPr>
        <w:t>六、</w:t>
      </w:r>
      <w:r>
        <w:rPr>
          <w:rFonts w:hint="eastAsia" w:ascii="宋体" w:hAnsi="宋体" w:eastAsia="宋体" w:cs="仿宋"/>
          <w:b/>
          <w:kern w:val="0"/>
          <w:sz w:val="24"/>
          <w:szCs w:val="24"/>
          <w:lang w:val="en-US" w:eastAsia="zh-CN"/>
        </w:rPr>
        <w:t>其他</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default" w:ascii="宋体" w:hAnsi="宋体" w:eastAsia="宋体" w:cs="仿宋"/>
          <w:color w:val="333333"/>
          <w:kern w:val="0"/>
          <w:sz w:val="24"/>
          <w:szCs w:val="24"/>
          <w:lang w:val="en-US" w:eastAsia="zh-CN"/>
        </w:rPr>
      </w:pPr>
      <w:r>
        <w:rPr>
          <w:rFonts w:hint="eastAsia" w:ascii="宋体" w:hAnsi="宋体" w:eastAsia="宋体" w:cs="仿宋"/>
          <w:color w:val="333333"/>
          <w:kern w:val="0"/>
          <w:sz w:val="24"/>
          <w:szCs w:val="24"/>
          <w:lang w:val="en-US" w:eastAsia="zh-CN"/>
        </w:rPr>
        <w:t>1.联系人</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lang w:val="en-US" w:eastAsia="zh-CN"/>
        </w:rPr>
      </w:pPr>
      <w:r>
        <w:rPr>
          <w:rFonts w:hint="eastAsia" w:ascii="宋体" w:hAnsi="宋体" w:eastAsia="宋体" w:cs="仿宋"/>
          <w:color w:val="333333"/>
          <w:kern w:val="0"/>
          <w:sz w:val="24"/>
          <w:szCs w:val="24"/>
          <w:lang w:val="en-US" w:eastAsia="zh-CN"/>
        </w:rPr>
        <w:t>国际合作交流处：侍老师 83492393</w:t>
      </w:r>
    </w:p>
    <w:p>
      <w:pPr>
        <w:keepNext w:val="0"/>
        <w:keepLines w:val="0"/>
        <w:pageBreakBefore w:val="0"/>
        <w:widowControl/>
        <w:kinsoku/>
        <w:wordWrap/>
        <w:overflowPunct/>
        <w:topLinePunct w:val="0"/>
        <w:autoSpaceDE/>
        <w:autoSpaceDN/>
        <w:bidi w:val="0"/>
        <w:adjustRightInd/>
        <w:snapToGrid/>
        <w:spacing w:before="60" w:after="60" w:line="440" w:lineRule="exact"/>
        <w:ind w:firstLine="480" w:firstLineChars="200"/>
        <w:jc w:val="left"/>
        <w:textAlignment w:val="auto"/>
        <w:rPr>
          <w:rFonts w:hint="eastAsia" w:ascii="宋体" w:hAnsi="宋体" w:eastAsia="宋体" w:cs="仿宋"/>
          <w:color w:val="333333"/>
          <w:kern w:val="0"/>
          <w:sz w:val="24"/>
          <w:szCs w:val="24"/>
          <w:lang w:val="en-US" w:eastAsia="zh-CN"/>
        </w:rPr>
      </w:pPr>
      <w:r>
        <w:rPr>
          <w:rFonts w:hint="eastAsia" w:ascii="宋体" w:hAnsi="宋体" w:eastAsia="宋体" w:cs="仿宋"/>
          <w:color w:val="333333"/>
          <w:kern w:val="0"/>
          <w:sz w:val="24"/>
          <w:szCs w:val="24"/>
          <w:lang w:val="en-US" w:eastAsia="zh-CN"/>
        </w:rPr>
        <w:t>教务处： 于老师 85866258</w:t>
      </w:r>
    </w:p>
    <w:p>
      <w:pPr>
        <w:keepNext w:val="0"/>
        <w:keepLines w:val="0"/>
        <w:pageBreakBefore w:val="0"/>
        <w:widowControl/>
        <w:numPr>
          <w:ilvl w:val="0"/>
          <w:numId w:val="2"/>
        </w:numPr>
        <w:kinsoku/>
        <w:wordWrap/>
        <w:overflowPunct/>
        <w:topLinePunct w:val="0"/>
        <w:autoSpaceDE/>
        <w:autoSpaceDN/>
        <w:bidi w:val="0"/>
        <w:adjustRightInd/>
        <w:snapToGrid/>
        <w:spacing w:before="60" w:after="60" w:line="440" w:lineRule="exact"/>
        <w:ind w:firstLine="480" w:firstLineChars="200"/>
        <w:jc w:val="left"/>
        <w:textAlignment w:val="auto"/>
        <w:rPr>
          <w:rFonts w:hint="default" w:ascii="宋体" w:hAnsi="宋体" w:eastAsia="宋体" w:cs="仿宋"/>
          <w:color w:val="333333"/>
          <w:kern w:val="0"/>
          <w:sz w:val="24"/>
          <w:szCs w:val="24"/>
          <w:lang w:val="en-US" w:eastAsia="zh-CN"/>
        </w:rPr>
      </w:pPr>
      <w:r>
        <w:rPr>
          <w:rFonts w:hint="eastAsia" w:ascii="宋体" w:hAnsi="宋体" w:eastAsia="宋体" w:cs="仿宋"/>
          <w:color w:val="333333"/>
          <w:kern w:val="0"/>
          <w:sz w:val="24"/>
          <w:szCs w:val="24"/>
          <w:lang w:val="en-US" w:eastAsia="zh-CN"/>
        </w:rPr>
        <w:t>被录取学生需交纳材料，另行通知</w:t>
      </w:r>
      <w:r>
        <w:rPr>
          <w:rFonts w:hint="eastAsia" w:ascii="宋体" w:hAnsi="宋体" w:cs="仿宋"/>
          <w:color w:val="333333"/>
          <w:kern w:val="0"/>
          <w:sz w:val="24"/>
          <w:szCs w:val="24"/>
          <w:lang w:val="en-US" w:eastAsia="zh-CN"/>
        </w:rPr>
        <w:t>。</w:t>
      </w:r>
    </w:p>
    <w:p>
      <w:pPr>
        <w:keepNext w:val="0"/>
        <w:keepLines w:val="0"/>
        <w:pageBreakBefore w:val="0"/>
        <w:widowControl w:val="0"/>
        <w:numPr>
          <w:ilvl w:val="0"/>
          <w:numId w:val="0"/>
        </w:numPr>
        <w:tabs>
          <w:tab w:val="left" w:pos="1528"/>
        </w:tabs>
        <w:kinsoku/>
        <w:wordWrap/>
        <w:overflowPunct/>
        <w:topLinePunct w:val="0"/>
        <w:autoSpaceDE/>
        <w:autoSpaceDN/>
        <w:bidi w:val="0"/>
        <w:adjustRightInd/>
        <w:snapToGrid/>
        <w:spacing w:line="440" w:lineRule="exact"/>
        <w:jc w:val="right"/>
        <w:textAlignment w:val="auto"/>
        <w:rPr>
          <w:rFonts w:hint="eastAsia"/>
          <w:lang w:val="en-US" w:eastAsia="zh-CN"/>
        </w:rPr>
      </w:pPr>
      <w:r>
        <w:rPr>
          <w:rFonts w:hint="eastAsia"/>
          <w:lang w:val="en-US" w:eastAsia="zh-CN"/>
        </w:rPr>
        <w:t xml:space="preserve">    </w:t>
      </w:r>
    </w:p>
    <w:p>
      <w:pPr>
        <w:keepNext w:val="0"/>
        <w:keepLines w:val="0"/>
        <w:pageBreakBefore w:val="0"/>
        <w:widowControl w:val="0"/>
        <w:numPr>
          <w:ilvl w:val="0"/>
          <w:numId w:val="0"/>
        </w:numPr>
        <w:tabs>
          <w:tab w:val="left" w:pos="1528"/>
        </w:tabs>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r>
        <w:rPr>
          <w:rFonts w:hint="eastAsia"/>
          <w:sz w:val="24"/>
          <w:szCs w:val="24"/>
          <w:lang w:val="en-US" w:eastAsia="zh-CN"/>
        </w:rPr>
        <w:t xml:space="preserve">                                                 教务处</w:t>
      </w:r>
    </w:p>
    <w:p>
      <w:pPr>
        <w:keepNext w:val="0"/>
        <w:keepLines w:val="0"/>
        <w:pageBreakBefore w:val="0"/>
        <w:widowControl w:val="0"/>
        <w:numPr>
          <w:ilvl w:val="0"/>
          <w:numId w:val="0"/>
        </w:numPr>
        <w:tabs>
          <w:tab w:val="left" w:pos="1528"/>
        </w:tabs>
        <w:kinsoku/>
        <w:wordWrap/>
        <w:overflowPunct/>
        <w:topLinePunct w:val="0"/>
        <w:autoSpaceDE/>
        <w:autoSpaceDN/>
        <w:bidi w:val="0"/>
        <w:adjustRightInd/>
        <w:snapToGrid/>
        <w:spacing w:line="440" w:lineRule="exact"/>
        <w:jc w:val="right"/>
        <w:textAlignment w:val="auto"/>
        <w:rPr>
          <w:rFonts w:hint="default"/>
          <w:sz w:val="24"/>
          <w:szCs w:val="24"/>
          <w:lang w:val="en-US" w:eastAsia="zh-CN"/>
        </w:rPr>
      </w:pPr>
      <w:r>
        <w:rPr>
          <w:rFonts w:hint="eastAsia"/>
          <w:sz w:val="24"/>
          <w:szCs w:val="24"/>
          <w:lang w:val="en-US" w:eastAsia="zh-CN"/>
        </w:rPr>
        <w:t>2023年9月25日</w:t>
      </w:r>
    </w:p>
    <w:p>
      <w:pPr>
        <w:pStyle w:val="5"/>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cs="Arial" w:asciiTheme="minorHAnsi" w:hAnsiTheme="minorHAnsi"/>
          <w:color w:val="333333"/>
          <w:szCs w:val="21"/>
          <w:shd w:val="clear" w:color="auto" w:fill="FFFFFF"/>
          <w:lang w:val="en-US" w:eastAsia="zh-CN"/>
        </w:rPr>
      </w:pPr>
    </w:p>
    <w:p>
      <w:pPr>
        <w:widowControl/>
        <w:spacing w:line="360" w:lineRule="auto"/>
        <w:jc w:val="center"/>
        <w:rPr>
          <w:rFonts w:hint="default" w:asciiTheme="minorHAnsi" w:hAnsiTheme="minorHAnsi" w:eastAsiaTheme="majorEastAsia" w:cstheme="minorHAnsi"/>
          <w:b/>
          <w:kern w:val="0"/>
          <w:sz w:val="32"/>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A53DC"/>
    <w:multiLevelType w:val="singleLevel"/>
    <w:tmpl w:val="B25A53DC"/>
    <w:lvl w:ilvl="0" w:tentative="0">
      <w:start w:val="2"/>
      <w:numFmt w:val="decimal"/>
      <w:suff w:val="space"/>
      <w:lvlText w:val="%1."/>
      <w:lvlJc w:val="left"/>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76273D39"/>
    <w:rsid w:val="4EFE5D40"/>
    <w:rsid w:val="60362F80"/>
    <w:rsid w:val="6D857A79"/>
    <w:rsid w:val="71105F71"/>
    <w:rsid w:val="76273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 w:type="paragraph" w:customStyle="1" w:styleId="6">
    <w:name w:val="List Paragraph1"/>
    <w:basedOn w:val="1"/>
    <w:qFormat/>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1619</Words>
  <Characters>1674</Characters>
  <Lines>0</Lines>
  <Paragraphs>0</Paragraphs>
  <TotalTime>7</TotalTime>
  <ScaleCrop>false</ScaleCrop>
  <LinksUpToDate>false</LinksUpToDate>
  <CharactersWithSpaces>1747</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2023-09-11T06:19:00Z</dcterms:created>
  <dc:creator>侍洁</dc:creator>
  <cp:lastModifiedBy>于华</cp:lastModifiedBy>
  <dcterms:modified xsi:type="dcterms:W3CDTF">2023-09-25T08:17:08Z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8C976E02F47C4BD28257255DA8E7A41E</vt:lpwstr>
  </property>
</Properties>
</file>