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36" w:rsidRDefault="00DB6236">
      <w:pPr>
        <w:rPr>
          <w:b/>
          <w:bCs/>
          <w:sz w:val="52"/>
        </w:rPr>
      </w:pPr>
    </w:p>
    <w:p w:rsidR="00DB6236" w:rsidRDefault="00BA7C1C">
      <w:pPr>
        <w:jc w:val="center"/>
        <w:rPr>
          <w:b/>
          <w:bCs/>
          <w:sz w:val="52"/>
        </w:rPr>
      </w:pPr>
      <w:r>
        <w:rPr>
          <w:b/>
          <w:bCs/>
          <w:noProof/>
          <w:sz w:val="52"/>
        </w:rPr>
        <w:drawing>
          <wp:inline distT="0" distB="0" distL="114300" distR="114300">
            <wp:extent cx="5859145" cy="1350010"/>
            <wp:effectExtent l="0" t="0" r="8255" b="6350"/>
            <wp:docPr id="1" name="图片 2" descr="hea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ead_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  <a:lum bright="-17999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36" w:rsidRDefault="001622C8" w:rsidP="00A5447E">
      <w:pPr>
        <w:spacing w:beforeLines="50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</w:t>
      </w:r>
      <w:r>
        <w:rPr>
          <w:rFonts w:ascii="黑体" w:eastAsia="黑体" w:hAnsi="黑体"/>
          <w:b/>
          <w:bCs/>
          <w:sz w:val="44"/>
          <w:szCs w:val="44"/>
        </w:rPr>
        <w:t>023</w:t>
      </w:r>
      <w:r>
        <w:rPr>
          <w:rFonts w:ascii="黑体" w:eastAsia="黑体" w:hAnsi="黑体" w:hint="eastAsia"/>
          <w:b/>
          <w:bCs/>
          <w:sz w:val="44"/>
          <w:szCs w:val="44"/>
        </w:rPr>
        <w:t>-</w:t>
      </w:r>
      <w:r>
        <w:rPr>
          <w:rFonts w:ascii="黑体" w:eastAsia="黑体" w:hAnsi="黑体"/>
          <w:b/>
          <w:bCs/>
          <w:sz w:val="44"/>
          <w:szCs w:val="44"/>
        </w:rPr>
        <w:t>2024</w:t>
      </w:r>
      <w:r>
        <w:rPr>
          <w:rFonts w:ascii="黑体" w:eastAsia="黑体" w:hAnsi="黑体" w:hint="eastAsia"/>
          <w:b/>
          <w:bCs/>
          <w:sz w:val="44"/>
          <w:szCs w:val="44"/>
        </w:rPr>
        <w:t>-</w:t>
      </w:r>
      <w:r>
        <w:rPr>
          <w:rFonts w:ascii="黑体" w:eastAsia="黑体" w:hAnsi="黑体"/>
          <w:b/>
          <w:bCs/>
          <w:sz w:val="44"/>
          <w:szCs w:val="44"/>
        </w:rPr>
        <w:t>1</w:t>
      </w:r>
      <w:r w:rsidR="00BA7C1C">
        <w:rPr>
          <w:rFonts w:ascii="黑体" w:eastAsia="黑体" w:hAnsi="黑体" w:hint="eastAsia"/>
          <w:b/>
          <w:bCs/>
          <w:sz w:val="44"/>
          <w:szCs w:val="44"/>
        </w:rPr>
        <w:t>《形势与政策</w:t>
      </w:r>
      <w:r w:rsidR="00A5447E" w:rsidRPr="00A5447E">
        <w:rPr>
          <w:rFonts w:ascii="黑体" w:eastAsia="黑体" w:hAnsi="黑体"/>
          <w:b/>
          <w:bCs/>
          <w:sz w:val="44"/>
          <w:szCs w:val="44"/>
        </w:rPr>
        <w:t>I</w:t>
      </w:r>
      <w:r w:rsidR="00BA7C1C">
        <w:rPr>
          <w:rFonts w:ascii="黑体" w:eastAsia="黑体" w:hAnsi="黑体" w:hint="eastAsia"/>
          <w:b/>
          <w:bCs/>
          <w:sz w:val="44"/>
          <w:szCs w:val="44"/>
        </w:rPr>
        <w:t>》</w:t>
      </w:r>
      <w:r w:rsidR="00A5447E">
        <w:rPr>
          <w:rFonts w:ascii="黑体" w:eastAsia="黑体" w:hAnsi="黑体" w:hint="eastAsia"/>
          <w:b/>
          <w:bCs/>
          <w:sz w:val="44"/>
          <w:szCs w:val="44"/>
        </w:rPr>
        <w:t>、《</w:t>
      </w:r>
      <w:r w:rsidR="00A5447E" w:rsidRPr="00A5447E">
        <w:rPr>
          <w:rFonts w:ascii="黑体" w:eastAsia="黑体" w:hAnsi="黑体" w:hint="eastAsia"/>
          <w:b/>
          <w:bCs/>
          <w:sz w:val="44"/>
          <w:szCs w:val="44"/>
        </w:rPr>
        <w:t>形势与政策</w:t>
      </w:r>
      <w:r w:rsidR="00A5447E" w:rsidRPr="00A5447E">
        <w:rPr>
          <w:rFonts w:ascii="黑体" w:eastAsia="黑体" w:hAnsi="黑体"/>
          <w:b/>
          <w:bCs/>
          <w:sz w:val="44"/>
          <w:szCs w:val="44"/>
        </w:rPr>
        <w:t>III</w:t>
      </w:r>
      <w:r w:rsidR="00A5447E">
        <w:rPr>
          <w:rFonts w:ascii="黑体" w:eastAsia="黑体" w:hAnsi="黑体" w:hint="eastAsia"/>
          <w:b/>
          <w:bCs/>
          <w:sz w:val="44"/>
          <w:szCs w:val="44"/>
        </w:rPr>
        <w:t>》</w:t>
      </w:r>
      <w:r w:rsidR="00BA7C1C">
        <w:rPr>
          <w:rFonts w:ascii="黑体" w:eastAsia="黑体" w:hAnsi="黑体" w:hint="eastAsia"/>
          <w:b/>
          <w:bCs/>
          <w:sz w:val="44"/>
          <w:szCs w:val="44"/>
        </w:rPr>
        <w:t>课程补考论文</w:t>
      </w:r>
    </w:p>
    <w:p w:rsidR="00DB6236" w:rsidRDefault="00BA7C1C">
      <w:pPr>
        <w:spacing w:line="760" w:lineRule="exact"/>
        <w:ind w:firstLineChars="400" w:firstLine="1205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题    目</w:t>
      </w:r>
      <w:r>
        <w:rPr>
          <w:rFonts w:ascii="楷体" w:eastAsia="楷体" w:hAnsi="楷体" w:hint="eastAsia"/>
          <w:b/>
          <w:bCs/>
          <w:sz w:val="30"/>
          <w:szCs w:val="30"/>
        </w:rPr>
        <w:t>：</w:t>
      </w:r>
      <w:r w:rsidR="00273838">
        <w:rPr>
          <w:rFonts w:ascii="华文宋体" w:eastAsia="华文宋体" w:hAnsi="华文宋体" w:cs="华文宋体" w:hint="eastAsia"/>
          <w:b/>
          <w:bCs/>
          <w:sz w:val="32"/>
          <w:szCs w:val="32"/>
          <w:u w:val="single"/>
        </w:rPr>
        <w:t>正确看待中国人口发展形势，促进人口高质量发展</w:t>
      </w:r>
      <w:r>
        <w:rPr>
          <w:rFonts w:ascii="华文宋体" w:eastAsia="华文宋体" w:hAnsi="华文宋体" w:cs="华文宋体" w:hint="eastAsia"/>
          <w:b/>
          <w:bCs/>
          <w:sz w:val="30"/>
          <w:szCs w:val="30"/>
          <w:u w:val="single"/>
        </w:rPr>
        <w:t xml:space="preserve">              </w:t>
      </w:r>
      <w:r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</w:t>
      </w:r>
    </w:p>
    <w:p w:rsidR="00DB6236" w:rsidRDefault="00BA7C1C">
      <w:pPr>
        <w:spacing w:line="760" w:lineRule="exact"/>
        <w:ind w:firstLineChars="400" w:firstLine="1205"/>
        <w:rPr>
          <w:rFonts w:ascii="楷体" w:eastAsia="楷体" w:hAnsi="楷体"/>
          <w:b/>
          <w:bCs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姓    名</w:t>
      </w:r>
      <w:r>
        <w:rPr>
          <w:rFonts w:ascii="楷体" w:eastAsia="楷体" w:hAnsi="楷体" w:hint="eastAsia"/>
          <w:b/>
          <w:bCs/>
          <w:sz w:val="30"/>
          <w:szCs w:val="30"/>
        </w:rPr>
        <w:t>：</w:t>
      </w:r>
      <w:r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                   </w:t>
      </w:r>
    </w:p>
    <w:p w:rsidR="00DB6236" w:rsidRDefault="00BA7C1C">
      <w:pPr>
        <w:spacing w:line="760" w:lineRule="exact"/>
        <w:ind w:firstLineChars="400" w:firstLine="1205"/>
        <w:rPr>
          <w:rFonts w:ascii="楷体" w:eastAsia="楷体" w:hAnsi="楷体"/>
          <w:b/>
          <w:bCs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学    号</w:t>
      </w:r>
      <w:r>
        <w:rPr>
          <w:rFonts w:ascii="楷体" w:eastAsia="楷体" w:hAnsi="楷体" w:hint="eastAsia"/>
          <w:b/>
          <w:bCs/>
          <w:sz w:val="30"/>
          <w:szCs w:val="30"/>
        </w:rPr>
        <w:t>：</w:t>
      </w:r>
      <w:r w:rsidR="00273838"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                      </w:t>
      </w:r>
    </w:p>
    <w:p w:rsidR="00DB6236" w:rsidRDefault="00BA7C1C">
      <w:pPr>
        <w:spacing w:line="760" w:lineRule="exact"/>
        <w:ind w:firstLineChars="400" w:firstLine="1205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专    业</w:t>
      </w:r>
      <w:r>
        <w:rPr>
          <w:rFonts w:ascii="楷体" w:eastAsia="楷体" w:hAnsi="楷体" w:hint="eastAsia"/>
          <w:b/>
          <w:bCs/>
          <w:sz w:val="30"/>
          <w:szCs w:val="30"/>
        </w:rPr>
        <w:t>：</w:t>
      </w:r>
      <w:r w:rsidR="00273838"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                        </w:t>
      </w:r>
    </w:p>
    <w:p w:rsidR="00DB6236" w:rsidRDefault="00BA7C1C">
      <w:pPr>
        <w:spacing w:line="760" w:lineRule="exact"/>
        <w:ind w:firstLineChars="400" w:firstLine="1205"/>
        <w:rPr>
          <w:rFonts w:ascii="楷体" w:eastAsia="楷体" w:hAnsi="楷体"/>
          <w:b/>
          <w:bCs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学    院</w:t>
      </w:r>
      <w:r>
        <w:rPr>
          <w:rFonts w:ascii="楷体" w:eastAsia="楷体" w:hAnsi="楷体" w:hint="eastAsia"/>
          <w:b/>
          <w:bCs/>
          <w:sz w:val="30"/>
          <w:szCs w:val="30"/>
        </w:rPr>
        <w:t>：</w:t>
      </w:r>
      <w:r w:rsidR="00273838"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                    </w:t>
      </w:r>
    </w:p>
    <w:p w:rsidR="00DB6236" w:rsidRDefault="00BA7C1C">
      <w:pPr>
        <w:spacing w:line="760" w:lineRule="exact"/>
        <w:ind w:firstLineChars="400" w:firstLine="1205"/>
        <w:rPr>
          <w:rFonts w:ascii="黑体" w:eastAsia="黑体" w:hAnsi="黑体"/>
          <w:b/>
          <w:bCs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原任课教师</w:t>
      </w:r>
      <w:r>
        <w:rPr>
          <w:rFonts w:ascii="楷体" w:eastAsia="楷体" w:hAnsi="楷体" w:hint="eastAsia"/>
          <w:b/>
          <w:bCs/>
          <w:sz w:val="30"/>
          <w:szCs w:val="30"/>
        </w:rPr>
        <w:t>：</w:t>
      </w:r>
      <w:r w:rsidR="00273838"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bCs/>
          <w:sz w:val="30"/>
          <w:szCs w:val="30"/>
          <w:u w:val="single"/>
        </w:rPr>
        <w:t xml:space="preserve">                        </w:t>
      </w:r>
    </w:p>
    <w:p w:rsidR="00DB6236" w:rsidRDefault="00DB6236"/>
    <w:p w:rsidR="00DB6236" w:rsidRDefault="00DB6236"/>
    <w:tbl>
      <w:tblPr>
        <w:tblW w:w="0" w:type="auto"/>
        <w:jc w:val="center"/>
        <w:tblLayout w:type="fixed"/>
        <w:tblLook w:val="04A0"/>
      </w:tblPr>
      <w:tblGrid>
        <w:gridCol w:w="1000"/>
        <w:gridCol w:w="400"/>
        <w:gridCol w:w="700"/>
        <w:gridCol w:w="400"/>
        <w:gridCol w:w="700"/>
        <w:gridCol w:w="492"/>
      </w:tblGrid>
      <w:tr w:rsidR="00DB6236">
        <w:trPr>
          <w:cantSplit/>
          <w:trHeight w:val="314"/>
          <w:jc w:val="center"/>
        </w:trPr>
        <w:tc>
          <w:tcPr>
            <w:tcW w:w="1000" w:type="dxa"/>
            <w:vAlign w:val="bottom"/>
          </w:tcPr>
          <w:p w:rsidR="00DB6236" w:rsidRDefault="00DB6236">
            <w:pPr>
              <w:ind w:rightChars="-50" w:right="-105"/>
              <w:jc w:val="center"/>
              <w:rPr>
                <w:rFonts w:ascii="楷体" w:eastAsia="楷体" w:hAnsi="楷体" w:cs="Arial"/>
                <w:sz w:val="30"/>
                <w:szCs w:val="30"/>
              </w:rPr>
            </w:pPr>
          </w:p>
          <w:p w:rsidR="00DB6236" w:rsidRDefault="00273838">
            <w:pPr>
              <w:ind w:rightChars="-50" w:right="-105"/>
              <w:jc w:val="center"/>
              <w:rPr>
                <w:rFonts w:ascii="楷体" w:eastAsia="楷体" w:hAnsi="楷体" w:cs="Arial"/>
                <w:sz w:val="30"/>
                <w:szCs w:val="30"/>
              </w:rPr>
            </w:pPr>
            <w:r>
              <w:rPr>
                <w:rFonts w:ascii="楷体" w:eastAsia="楷体" w:hAnsi="楷体" w:cs="Arial" w:hint="eastAsia"/>
                <w:sz w:val="30"/>
                <w:szCs w:val="30"/>
              </w:rPr>
              <w:t>202</w:t>
            </w:r>
            <w:r>
              <w:rPr>
                <w:rFonts w:ascii="楷体" w:eastAsia="楷体" w:hAnsi="楷体" w:cs="Arial"/>
                <w:sz w:val="30"/>
                <w:szCs w:val="30"/>
              </w:rPr>
              <w:t>4</w:t>
            </w:r>
          </w:p>
        </w:tc>
        <w:tc>
          <w:tcPr>
            <w:tcW w:w="400" w:type="dxa"/>
            <w:vAlign w:val="bottom"/>
          </w:tcPr>
          <w:p w:rsidR="00DB6236" w:rsidRDefault="00BA7C1C">
            <w:pPr>
              <w:ind w:leftChars="-50" w:left="-105" w:rightChars="-50" w:right="-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年</w:t>
            </w:r>
          </w:p>
        </w:tc>
        <w:tc>
          <w:tcPr>
            <w:tcW w:w="700" w:type="dxa"/>
            <w:vAlign w:val="bottom"/>
          </w:tcPr>
          <w:p w:rsidR="00DB6236" w:rsidRDefault="00273838" w:rsidP="00273838">
            <w:pPr>
              <w:ind w:rightChars="-50" w:right="-105"/>
              <w:rPr>
                <w:rFonts w:ascii="楷体" w:eastAsia="楷体" w:hAnsi="楷体" w:cs="Arial"/>
                <w:sz w:val="30"/>
                <w:szCs w:val="30"/>
              </w:rPr>
            </w:pPr>
            <w:r>
              <w:rPr>
                <w:rFonts w:ascii="楷体" w:eastAsia="楷体" w:hAnsi="楷体" w:cs="Arial"/>
                <w:sz w:val="30"/>
                <w:szCs w:val="30"/>
              </w:rPr>
              <w:t>1</w:t>
            </w:r>
          </w:p>
        </w:tc>
        <w:tc>
          <w:tcPr>
            <w:tcW w:w="400" w:type="dxa"/>
            <w:vAlign w:val="bottom"/>
          </w:tcPr>
          <w:p w:rsidR="00DB6236" w:rsidRDefault="00BA7C1C" w:rsidP="008E6239">
            <w:pPr>
              <w:ind w:rightChars="-50" w:right="-105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月</w:t>
            </w:r>
          </w:p>
        </w:tc>
        <w:tc>
          <w:tcPr>
            <w:tcW w:w="700" w:type="dxa"/>
            <w:vAlign w:val="bottom"/>
          </w:tcPr>
          <w:p w:rsidR="00DB6236" w:rsidRDefault="00BA7C1C">
            <w:pPr>
              <w:ind w:rightChars="-50" w:right="-105"/>
              <w:jc w:val="center"/>
              <w:rPr>
                <w:rFonts w:ascii="楷体" w:eastAsia="楷体" w:hAnsi="楷体" w:cs="Arial"/>
                <w:sz w:val="30"/>
                <w:szCs w:val="30"/>
              </w:rPr>
            </w:pPr>
            <w:r>
              <w:rPr>
                <w:rFonts w:ascii="楷体" w:eastAsia="楷体" w:hAnsi="楷体" w:cs="Arial" w:hint="eastAsia"/>
                <w:sz w:val="30"/>
                <w:szCs w:val="30"/>
              </w:rPr>
              <w:t>31</w:t>
            </w:r>
          </w:p>
        </w:tc>
        <w:tc>
          <w:tcPr>
            <w:tcW w:w="492" w:type="dxa"/>
            <w:vAlign w:val="bottom"/>
          </w:tcPr>
          <w:p w:rsidR="00DB6236" w:rsidRDefault="00BA7C1C">
            <w:pPr>
              <w:ind w:leftChars="-50" w:left="-105" w:rightChars="-50" w:right="-105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日 </w:t>
            </w:r>
          </w:p>
        </w:tc>
      </w:tr>
    </w:tbl>
    <w:p w:rsidR="00DB6236" w:rsidRDefault="00BA7C1C">
      <w:pPr>
        <w:tabs>
          <w:tab w:val="left" w:pos="1365"/>
          <w:tab w:val="center" w:pos="4156"/>
          <w:tab w:val="left" w:pos="6870"/>
        </w:tabs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ab/>
      </w:r>
      <w:r>
        <w:rPr>
          <w:rFonts w:ascii="楷体" w:eastAsia="楷体" w:hAnsi="楷体"/>
          <w:sz w:val="30"/>
          <w:szCs w:val="30"/>
        </w:rPr>
        <w:tab/>
      </w:r>
      <w:r>
        <w:rPr>
          <w:rFonts w:ascii="楷体" w:eastAsia="楷体" w:hAnsi="楷体" w:hint="eastAsia"/>
          <w:sz w:val="30"/>
          <w:szCs w:val="30"/>
        </w:rPr>
        <w:t xml:space="preserve">  马克思主义学院</w:t>
      </w:r>
    </w:p>
    <w:p w:rsidR="00DB6236" w:rsidRDefault="00DB6236">
      <w:pPr>
        <w:tabs>
          <w:tab w:val="left" w:pos="6870"/>
        </w:tabs>
        <w:jc w:val="center"/>
        <w:rPr>
          <w:rFonts w:ascii="黑体" w:eastAsia="黑体"/>
          <w:b/>
          <w:sz w:val="32"/>
          <w:szCs w:val="32"/>
        </w:rPr>
        <w:sectPr w:rsidR="00DB6236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B6236" w:rsidRDefault="00BA7C1C">
      <w:pPr>
        <w:tabs>
          <w:tab w:val="left" w:pos="6870"/>
        </w:tabs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《形势与政策》课程成绩评定表</w:t>
      </w:r>
    </w:p>
    <w:p w:rsidR="00DB6236" w:rsidRDefault="00DB6236">
      <w:pPr>
        <w:tabs>
          <w:tab w:val="left" w:pos="6870"/>
        </w:tabs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6663"/>
        <w:gridCol w:w="850"/>
        <w:gridCol w:w="7"/>
        <w:gridCol w:w="967"/>
      </w:tblGrid>
      <w:tr w:rsidR="00DB6236">
        <w:trPr>
          <w:trHeight w:val="83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总分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</w:t>
            </w:r>
          </w:p>
        </w:tc>
      </w:tr>
      <w:tr w:rsidR="00DB6236">
        <w:trPr>
          <w:trHeight w:val="81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 w:rsidP="00A5447E">
            <w:pPr>
              <w:spacing w:beforeLines="20" w:afterLines="20"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平时成绩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</w:pPr>
            <w:r>
              <w:rPr>
                <w:rFonts w:hint="eastAsia"/>
              </w:rPr>
              <w:t>上课出勤率，课堂回答积极性，听课的认真度，课堂纪律遵守情况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DB6236">
            <w:pPr>
              <w:tabs>
                <w:tab w:val="left" w:pos="6870"/>
              </w:tabs>
              <w:jc w:val="center"/>
            </w:pPr>
          </w:p>
        </w:tc>
      </w:tr>
      <w:tr w:rsidR="00DB6236">
        <w:trPr>
          <w:trHeight w:val="123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 w:rsidP="00A5447E">
            <w:pPr>
              <w:spacing w:beforeLines="20" w:afterLines="20" w:line="360" w:lineRule="auto"/>
              <w:jc w:val="center"/>
            </w:pPr>
            <w:r>
              <w:rPr>
                <w:rFonts w:hint="eastAsia"/>
              </w:rPr>
              <w:t>报告内容</w:t>
            </w:r>
          </w:p>
          <w:p w:rsidR="00DB6236" w:rsidRDefault="00BA7C1C" w:rsidP="00A5447E">
            <w:pPr>
              <w:spacing w:beforeLines="20" w:afterLines="20" w:line="360" w:lineRule="auto"/>
              <w:jc w:val="center"/>
              <w:rPr>
                <w:bCs/>
              </w:rPr>
            </w:pPr>
            <w:r>
              <w:rPr>
                <w:rFonts w:hint="eastAsia"/>
              </w:rPr>
              <w:t>与质量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 w:rsidP="00A5447E">
            <w:pPr>
              <w:spacing w:beforeLines="20" w:afterLines="20" w:line="360" w:lineRule="auto"/>
            </w:pPr>
            <w:r>
              <w:rPr>
                <w:rFonts w:hint="eastAsia"/>
              </w:rPr>
              <w:t xml:space="preserve">报告主题符合要求，内容完整，逻辑严密，理论分析准确，方法科学，层次清楚，语言流畅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DB6236">
            <w:pPr>
              <w:tabs>
                <w:tab w:val="left" w:pos="6870"/>
              </w:tabs>
            </w:pPr>
          </w:p>
        </w:tc>
      </w:tr>
      <w:tr w:rsidR="00DB6236">
        <w:trPr>
          <w:trHeight w:val="195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 w:rsidP="00A5447E">
            <w:pPr>
              <w:spacing w:beforeLines="20" w:afterLines="20" w:line="360" w:lineRule="auto"/>
              <w:ind w:firstLineChars="50" w:firstLine="105"/>
              <w:rPr>
                <w:bCs/>
              </w:rPr>
            </w:pPr>
            <w:r>
              <w:rPr>
                <w:rFonts w:hint="eastAsia"/>
              </w:rPr>
              <w:t>报告格式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 w:rsidP="00A5447E">
            <w:pPr>
              <w:spacing w:beforeLines="20" w:afterLines="20" w:line="360" w:lineRule="auto"/>
            </w:pPr>
            <w:r>
              <w:rPr>
                <w:rFonts w:hint="eastAsia"/>
              </w:rPr>
              <w:t>报告格式完全符合要求。字数达标（</w:t>
            </w:r>
            <w:r>
              <w:rPr>
                <w:rFonts w:hint="eastAsia"/>
                <w:b/>
                <w:bCs/>
              </w:rPr>
              <w:t>不少于2000字</w:t>
            </w:r>
            <w:r>
              <w:rPr>
                <w:rFonts w:hint="eastAsia"/>
              </w:rPr>
              <w:t>），书写、打印清晰美观（</w:t>
            </w:r>
            <w:r>
              <w:rPr>
                <w:rFonts w:hint="eastAsia"/>
                <w:b/>
                <w:bCs/>
              </w:rPr>
              <w:t>注：</w:t>
            </w:r>
            <w:r>
              <w:rPr>
                <w:rFonts w:hint="eastAsia"/>
              </w:rPr>
              <w:t>题目&lt;宋体三号加粗&gt;，正文&lt;宋体小四&gt;，正文行距：1.5倍；</w:t>
            </w:r>
          </w:p>
          <w:p w:rsidR="00DB6236" w:rsidRDefault="00BA7C1C" w:rsidP="00A5447E">
            <w:pPr>
              <w:spacing w:beforeLines="20" w:afterLines="20" w:line="360" w:lineRule="auto"/>
            </w:pPr>
            <w:r>
              <w:rPr>
                <w:rFonts w:hint="eastAsia"/>
              </w:rPr>
              <w:t>编目：一级标题：一、二…，二级标题：1、2…，三级标题：（1）、（2）…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DB6236">
            <w:pPr>
              <w:tabs>
                <w:tab w:val="left" w:pos="6870"/>
              </w:tabs>
            </w:pPr>
          </w:p>
        </w:tc>
      </w:tr>
      <w:tr w:rsidR="00DB6236">
        <w:trPr>
          <w:trHeight w:val="683"/>
          <w:jc w:val="center"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adjustRightInd w:val="0"/>
              <w:snapToGrid w:val="0"/>
              <w:spacing w:line="360" w:lineRule="auto"/>
              <w:ind w:firstLineChars="1666" w:firstLine="399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综合得分：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DB6236">
            <w:pPr>
              <w:tabs>
                <w:tab w:val="left" w:pos="687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DB6236">
        <w:trPr>
          <w:trHeight w:val="7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等级评定</w:t>
            </w:r>
          </w:p>
        </w:tc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优秀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90-100</w:t>
            </w:r>
            <w:r>
              <w:rPr>
                <w:rFonts w:ascii="宋体" w:hAnsi="宋体" w:hint="eastAsia"/>
                <w:szCs w:val="21"/>
              </w:rPr>
              <w:t>分；</w:t>
            </w:r>
            <w:r>
              <w:rPr>
                <w:rFonts w:ascii="宋体" w:hAnsi="宋体" w:hint="eastAsia"/>
                <w:b/>
                <w:szCs w:val="21"/>
              </w:rPr>
              <w:t>良好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80-89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b/>
                <w:szCs w:val="21"/>
              </w:rPr>
              <w:t>中等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70-79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b/>
                <w:szCs w:val="21"/>
              </w:rPr>
              <w:t>及格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60-69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b/>
                <w:szCs w:val="21"/>
              </w:rPr>
              <w:t>不及格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0-59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DB6236">
        <w:trPr>
          <w:trHeight w:val="154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DB6236">
            <w:pPr>
              <w:tabs>
                <w:tab w:val="left" w:pos="687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B6236">
        <w:trPr>
          <w:trHeight w:val="119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36" w:rsidRDefault="00BA7C1C">
            <w:pPr>
              <w:tabs>
                <w:tab w:val="left" w:pos="687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  <w:p w:rsidR="00DB6236" w:rsidRDefault="00BA7C1C">
            <w:pPr>
              <w:tabs>
                <w:tab w:val="left" w:pos="687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等级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236" w:rsidRDefault="00DB6236" w:rsidP="00273838">
            <w:pPr>
              <w:tabs>
                <w:tab w:val="left" w:pos="6870"/>
              </w:tabs>
              <w:rPr>
                <w:rFonts w:ascii="宋体" w:hAnsi="宋体"/>
                <w:szCs w:val="21"/>
              </w:rPr>
            </w:pPr>
          </w:p>
        </w:tc>
      </w:tr>
    </w:tbl>
    <w:p w:rsidR="00273838" w:rsidRDefault="00273838"/>
    <w:p w:rsidR="00DB6236" w:rsidRDefault="00BA7C1C">
      <w:pPr>
        <w:rPr>
          <w:b/>
          <w:color w:val="262626"/>
          <w:szCs w:val="21"/>
        </w:rPr>
      </w:pPr>
      <w:r>
        <w:rPr>
          <w:rFonts w:hint="eastAsia"/>
          <w:b/>
          <w:color w:val="262626"/>
          <w:szCs w:val="21"/>
        </w:rPr>
        <w:t>注意：不少于2000字</w:t>
      </w:r>
      <w:r w:rsidR="00273838">
        <w:rPr>
          <w:rFonts w:hint="eastAsia"/>
          <w:b/>
          <w:color w:val="262626"/>
          <w:szCs w:val="21"/>
        </w:rPr>
        <w:t>。</w:t>
      </w:r>
      <w:r w:rsidR="00774E11">
        <w:rPr>
          <w:rFonts w:hint="eastAsia"/>
          <w:b/>
          <w:color w:val="262626"/>
          <w:szCs w:val="21"/>
        </w:rPr>
        <w:t>请勿改动题目。</w:t>
      </w:r>
      <w:hyperlink r:id="rId8" w:history="1">
        <w:r w:rsidR="00A5447E" w:rsidRPr="00764775">
          <w:rPr>
            <w:rStyle w:val="a5"/>
            <w:rFonts w:hint="eastAsia"/>
            <w:b/>
            <w:szCs w:val="21"/>
          </w:rPr>
          <w:t>2</w:t>
        </w:r>
        <w:r w:rsidR="00A5447E" w:rsidRPr="00764775">
          <w:rPr>
            <w:rStyle w:val="a5"/>
            <w:b/>
            <w:szCs w:val="21"/>
          </w:rPr>
          <w:t>024年</w:t>
        </w:r>
        <w:r w:rsidR="00A5447E" w:rsidRPr="00764775">
          <w:rPr>
            <w:rStyle w:val="a5"/>
            <w:rFonts w:hint="eastAsia"/>
            <w:b/>
            <w:szCs w:val="21"/>
          </w:rPr>
          <w:t>3月3日-</w:t>
        </w:r>
        <w:r w:rsidR="00A5447E" w:rsidRPr="00764775">
          <w:rPr>
            <w:rStyle w:val="a5"/>
            <w:rFonts w:hint="eastAsia"/>
            <w:b/>
            <w:szCs w:val="21"/>
          </w:rPr>
          <w:t>3月5日前将电子版发到邮箱l</w:t>
        </w:r>
        <w:r w:rsidR="00A5447E" w:rsidRPr="00764775">
          <w:rPr>
            <w:rStyle w:val="a5"/>
            <w:b/>
            <w:szCs w:val="21"/>
          </w:rPr>
          <w:t>yssk@sina.com</w:t>
        </w:r>
      </w:hyperlink>
      <w:r w:rsidR="00273838">
        <w:rPr>
          <w:b/>
          <w:color w:val="262626"/>
          <w:szCs w:val="21"/>
        </w:rPr>
        <w:t>.</w:t>
      </w:r>
      <w:r w:rsidR="00774E11">
        <w:rPr>
          <w:rFonts w:hint="eastAsia"/>
          <w:b/>
          <w:color w:val="262626"/>
          <w:szCs w:val="21"/>
        </w:rPr>
        <w:t xml:space="preserve"> </w:t>
      </w:r>
      <w:r w:rsidR="00774E11">
        <w:rPr>
          <w:b/>
          <w:color w:val="262626"/>
          <w:szCs w:val="21"/>
        </w:rPr>
        <w:t xml:space="preserve"> </w:t>
      </w:r>
      <w:r w:rsidR="00273838">
        <w:rPr>
          <w:b/>
          <w:color w:val="262626"/>
          <w:szCs w:val="21"/>
        </w:rPr>
        <w:t>过期无效</w:t>
      </w:r>
      <w:r w:rsidR="00273838">
        <w:rPr>
          <w:rFonts w:hint="eastAsia"/>
          <w:b/>
          <w:color w:val="262626"/>
          <w:szCs w:val="21"/>
        </w:rPr>
        <w:t>。</w:t>
      </w:r>
    </w:p>
    <w:p w:rsidR="00DB6236" w:rsidRPr="008E6239" w:rsidRDefault="00BA7C1C" w:rsidP="008E6239">
      <w:pPr>
        <w:rPr>
          <w:color w:val="262626"/>
          <w:szCs w:val="21"/>
        </w:rPr>
      </w:pPr>
      <w:r>
        <w:rPr>
          <w:rFonts w:hint="eastAsia"/>
          <w:color w:val="262626"/>
          <w:szCs w:val="21"/>
        </w:rPr>
        <w:t xml:space="preserve">    </w:t>
      </w:r>
    </w:p>
    <w:p w:rsidR="00DB6236" w:rsidRDefault="00DB6236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774E11" w:rsidRDefault="00774E1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774E11" w:rsidRDefault="00774E1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774E11" w:rsidRDefault="00774E1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774E11" w:rsidRDefault="00774E1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p w:rsidR="00774E11" w:rsidRDefault="003D63FA" w:rsidP="003D63FA">
      <w:pPr>
        <w:spacing w:line="760" w:lineRule="exact"/>
        <w:ind w:firstLineChars="200" w:firstLine="601"/>
        <w:rPr>
          <w:rFonts w:ascii="华文宋体" w:eastAsia="华文宋体" w:hAnsi="华文宋体" w:cs="华文宋体"/>
          <w:b/>
          <w:bCs/>
          <w:sz w:val="30"/>
          <w:szCs w:val="30"/>
          <w:u w:val="single"/>
        </w:rPr>
      </w:pPr>
      <w:r>
        <w:rPr>
          <w:rFonts w:ascii="华文宋体" w:eastAsia="华文宋体" w:hAnsi="华文宋体" w:cs="华文宋体"/>
          <w:b/>
          <w:bCs/>
          <w:sz w:val="30"/>
          <w:szCs w:val="30"/>
          <w:u w:val="single"/>
        </w:rPr>
        <w:t xml:space="preserve">   正确看待中国人口发展形势</w:t>
      </w:r>
      <w:r>
        <w:rPr>
          <w:rFonts w:ascii="华文宋体" w:eastAsia="华文宋体" w:hAnsi="华文宋体" w:cs="华文宋体" w:hint="eastAsia"/>
          <w:b/>
          <w:bCs/>
          <w:sz w:val="30"/>
          <w:szCs w:val="30"/>
          <w:u w:val="single"/>
        </w:rPr>
        <w:t>，</w:t>
      </w:r>
      <w:r>
        <w:rPr>
          <w:rFonts w:ascii="华文宋体" w:eastAsia="华文宋体" w:hAnsi="华文宋体" w:cs="华文宋体"/>
          <w:b/>
          <w:bCs/>
          <w:sz w:val="30"/>
          <w:szCs w:val="30"/>
          <w:u w:val="single"/>
        </w:rPr>
        <w:t>促进人口高质量发展</w:t>
      </w:r>
      <w:bookmarkStart w:id="0" w:name="_GoBack"/>
      <w:bookmarkEnd w:id="0"/>
    </w:p>
    <w:p w:rsidR="003D63FA" w:rsidRPr="003D63FA" w:rsidRDefault="003D63FA" w:rsidP="003D63FA">
      <w:pPr>
        <w:spacing w:line="7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</w:p>
    <w:sectPr w:rsidR="003D63FA" w:rsidRPr="003D63FA" w:rsidSect="00B1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15" w:rsidRDefault="00E43F15">
      <w:r>
        <w:separator/>
      </w:r>
    </w:p>
  </w:endnote>
  <w:endnote w:type="continuationSeparator" w:id="0">
    <w:p w:rsidR="00E43F15" w:rsidRDefault="00E4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15" w:rsidRDefault="00E43F15">
      <w:r>
        <w:separator/>
      </w:r>
    </w:p>
  </w:footnote>
  <w:footnote w:type="continuationSeparator" w:id="0">
    <w:p w:rsidR="00E43F15" w:rsidRDefault="00E4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36" w:rsidRDefault="00DB62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FjMDJkZjU3YzlkMjg5NGRmY2IxZDk1MzAyZTlkYTkifQ=="/>
  </w:docVars>
  <w:rsids>
    <w:rsidRoot w:val="00C74C26"/>
    <w:rsid w:val="00143E65"/>
    <w:rsid w:val="0015484C"/>
    <w:rsid w:val="001622C8"/>
    <w:rsid w:val="00273838"/>
    <w:rsid w:val="00351612"/>
    <w:rsid w:val="003D63FA"/>
    <w:rsid w:val="00401B31"/>
    <w:rsid w:val="00720963"/>
    <w:rsid w:val="00774E11"/>
    <w:rsid w:val="008B0183"/>
    <w:rsid w:val="008E6239"/>
    <w:rsid w:val="00A5447E"/>
    <w:rsid w:val="00B07406"/>
    <w:rsid w:val="00B1571D"/>
    <w:rsid w:val="00B4510D"/>
    <w:rsid w:val="00BA7C1C"/>
    <w:rsid w:val="00C74C26"/>
    <w:rsid w:val="00DB6236"/>
    <w:rsid w:val="00E341AA"/>
    <w:rsid w:val="00E43F15"/>
    <w:rsid w:val="00FA4457"/>
    <w:rsid w:val="00FF408F"/>
    <w:rsid w:val="203A6DD0"/>
    <w:rsid w:val="39A824C4"/>
    <w:rsid w:val="5727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157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73838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544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544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4&#24180;3&#26376;3&#26085;-3&#26376;5&#26085;&#21069;&#23558;&#30005;&#23376;&#29256;&#21457;&#21040;&#37038;&#31665;lyssk@sina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玲雪</dc:creator>
  <cp:lastModifiedBy>Administrator</cp:lastModifiedBy>
  <cp:revision>3</cp:revision>
  <dcterms:created xsi:type="dcterms:W3CDTF">2024-02-01T06:25:00Z</dcterms:created>
  <dcterms:modified xsi:type="dcterms:W3CDTF">2024-02-01T06:25:00Z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F77DF9B34EE84FBE91AA9832DE4EEF6D_12</vt:lpwstr>
  </property>
</Properties>
</file>