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489" w:rsidRDefault="002F6489" w:rsidP="002F6489">
      <w:pPr>
        <w:rPr>
          <w:rFonts w:ascii="仿宋_GB2312" w:eastAsia="仿宋_GB2312" w:hint="eastAsia"/>
          <w:sz w:val="28"/>
          <w:szCs w:val="28"/>
        </w:rPr>
      </w:pPr>
      <w:r w:rsidRPr="005250DD">
        <w:rPr>
          <w:rFonts w:ascii="仿宋_GB2312" w:eastAsia="仿宋_GB2312" w:hint="eastAsia"/>
          <w:sz w:val="28"/>
          <w:szCs w:val="28"/>
        </w:rPr>
        <w:t>附件2：</w:t>
      </w:r>
    </w:p>
    <w:p w:rsidR="002F6489" w:rsidRPr="005250DD" w:rsidRDefault="002F6489" w:rsidP="002F6489">
      <w:pPr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学校</w:t>
      </w:r>
      <w:r w:rsidRPr="005250DD">
        <w:rPr>
          <w:rFonts w:ascii="仿宋_GB2312" w:eastAsia="仿宋_GB2312" w:hint="eastAsia"/>
          <w:b/>
          <w:sz w:val="32"/>
          <w:szCs w:val="32"/>
        </w:rPr>
        <w:t>在线开放课程一览表</w:t>
      </w:r>
    </w:p>
    <w:tbl>
      <w:tblPr>
        <w:tblW w:w="7492" w:type="dxa"/>
        <w:jc w:val="center"/>
        <w:tblLook w:val="04A0" w:firstRow="1" w:lastRow="0" w:firstColumn="1" w:lastColumn="0" w:noHBand="0" w:noVBand="1"/>
      </w:tblPr>
      <w:tblGrid>
        <w:gridCol w:w="869"/>
        <w:gridCol w:w="1340"/>
        <w:gridCol w:w="2974"/>
        <w:gridCol w:w="2309"/>
      </w:tblGrid>
      <w:tr w:rsidR="002F6489" w:rsidRPr="005250DD" w:rsidTr="001728AB">
        <w:trPr>
          <w:trHeight w:val="73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课程负责人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电信大数据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kern w:val="0"/>
                <w:szCs w:val="21"/>
              </w:rPr>
              <w:t>孟庆民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数字信号处理A(双语)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kern w:val="0"/>
                <w:szCs w:val="21"/>
              </w:rPr>
              <w:t>杨震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通信原理A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曹士珂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何雪云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通信网基础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江凌云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光纤通信与数字传输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沈建华等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信息论基础B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赵生妹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语音信号与数字音频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邓立新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数字电视原理A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卢官明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现代信息技术概论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王珺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信号与系统A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解培中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专业课程设计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沈建华等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模拟电子线路A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kern w:val="0"/>
                <w:szCs w:val="21"/>
              </w:rPr>
              <w:t>黄丽亚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电路分析基础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kern w:val="0"/>
                <w:szCs w:val="21"/>
              </w:rPr>
              <w:t>刘陈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光电子学</w:t>
            </w:r>
            <w:r w:rsidRPr="00D92FA7">
              <w:rPr>
                <w:color w:val="000000"/>
                <w:kern w:val="0"/>
                <w:szCs w:val="21"/>
              </w:rPr>
              <w:t>(</w:t>
            </w: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双语</w:t>
            </w:r>
            <w:r w:rsidRPr="00D92FA7">
              <w:rPr>
                <w:color w:val="000000"/>
                <w:kern w:val="0"/>
                <w:szCs w:val="21"/>
              </w:rPr>
              <w:t>)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kern w:val="0"/>
                <w:szCs w:val="21"/>
              </w:rPr>
              <w:t>刘春生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物理光学</w:t>
            </w:r>
            <w:r w:rsidRPr="00D92FA7">
              <w:rPr>
                <w:color w:val="000000"/>
                <w:kern w:val="0"/>
                <w:szCs w:val="21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kern w:val="0"/>
                <w:szCs w:val="21"/>
              </w:rPr>
              <w:t>蔡祥宝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电信工程及管理专业导论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徐宁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光纤通信系统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黄勇林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网络技术与应用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kern w:val="0"/>
                <w:szCs w:val="21"/>
              </w:rPr>
              <w:t>胡素君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微型计算机原理与接口技术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kern w:val="0"/>
                <w:szCs w:val="21"/>
              </w:rPr>
              <w:t>孙力娟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92FA7">
              <w:rPr>
                <w:rFonts w:ascii="宋体" w:hAnsi="宋体" w:cs="宋体" w:hint="eastAsia"/>
                <w:kern w:val="0"/>
                <w:szCs w:val="21"/>
              </w:rPr>
              <w:t>陈燕俐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数据数据结构A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kern w:val="0"/>
                <w:szCs w:val="21"/>
              </w:rPr>
              <w:t>王海艳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操作系统A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kern w:val="0"/>
                <w:szCs w:val="21"/>
              </w:rPr>
              <w:t>徐小龙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自动控制原理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kern w:val="0"/>
                <w:szCs w:val="21"/>
              </w:rPr>
              <w:t>杨敏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有机电子学（双语）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kern w:val="0"/>
                <w:szCs w:val="21"/>
              </w:rPr>
              <w:t>密保秀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物联网导论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kern w:val="0"/>
                <w:szCs w:val="21"/>
              </w:rPr>
              <w:t>赵学健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信息物理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kern w:val="0"/>
                <w:szCs w:val="21"/>
              </w:rPr>
              <w:t>杨志红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数学实验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kern w:val="0"/>
                <w:szCs w:val="21"/>
              </w:rPr>
              <w:t>赵礼峰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线性代数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kern w:val="0"/>
                <w:szCs w:val="21"/>
              </w:rPr>
              <w:t>蒋志芳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地生院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医学仪器原理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kern w:val="0"/>
                <w:szCs w:val="21"/>
              </w:rPr>
              <w:t>安荣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传媒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图像设计语言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谭维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传媒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中国古典音乐赏析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黄婷婷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市场调查与研究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kern w:val="0"/>
                <w:szCs w:val="21"/>
              </w:rPr>
              <w:t>刘立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92FA7">
              <w:rPr>
                <w:rFonts w:ascii="宋体" w:hAnsi="宋体" w:cs="宋体" w:hint="eastAsia"/>
                <w:kern w:val="0"/>
                <w:szCs w:val="21"/>
              </w:rPr>
              <w:t>雷晶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现代管理科学基础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kern w:val="0"/>
                <w:szCs w:val="21"/>
              </w:rPr>
              <w:t>刘宁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创新与创业管理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赵波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世界经济学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张昌兵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马院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中国近现代史纲要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kern w:val="0"/>
                <w:szCs w:val="21"/>
              </w:rPr>
              <w:t>叶美兰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语用学导论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袁周敏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教科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数字图像处理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kern w:val="0"/>
                <w:szCs w:val="21"/>
              </w:rPr>
              <w:t>刘峰</w:t>
            </w:r>
          </w:p>
        </w:tc>
      </w:tr>
      <w:tr w:rsidR="002F6489" w:rsidRPr="005250DD" w:rsidTr="001728AB">
        <w:trPr>
          <w:trHeight w:val="510"/>
          <w:jc w:val="center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教科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大学生心理健康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489" w:rsidRPr="00D92FA7" w:rsidRDefault="002F6489" w:rsidP="001728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2FA7">
              <w:rPr>
                <w:rFonts w:ascii="宋体" w:hAnsi="宋体" w:cs="宋体" w:hint="eastAsia"/>
                <w:color w:val="000000"/>
                <w:kern w:val="0"/>
                <w:szCs w:val="21"/>
              </w:rPr>
              <w:t>唐湘宁</w:t>
            </w:r>
          </w:p>
        </w:tc>
      </w:tr>
    </w:tbl>
    <w:p w:rsidR="007757BA" w:rsidRDefault="007757BA">
      <w:bookmarkStart w:id="0" w:name="_GoBack"/>
      <w:bookmarkEnd w:id="0"/>
    </w:p>
    <w:sectPr w:rsidR="00775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633" w:rsidRDefault="00081633" w:rsidP="002F6489">
      <w:r>
        <w:separator/>
      </w:r>
    </w:p>
  </w:endnote>
  <w:endnote w:type="continuationSeparator" w:id="0">
    <w:p w:rsidR="00081633" w:rsidRDefault="00081633" w:rsidP="002F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633" w:rsidRDefault="00081633" w:rsidP="002F6489">
      <w:r>
        <w:separator/>
      </w:r>
    </w:p>
  </w:footnote>
  <w:footnote w:type="continuationSeparator" w:id="0">
    <w:p w:rsidR="00081633" w:rsidRDefault="00081633" w:rsidP="002F6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5E"/>
    <w:rsid w:val="00081633"/>
    <w:rsid w:val="002F6489"/>
    <w:rsid w:val="0055495E"/>
    <w:rsid w:val="0077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0E49D4-9F3B-469F-A59D-786EA1E9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4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4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4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4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>Microsoft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2015-12-18T02:08:00Z</dcterms:created>
  <dcterms:modified xsi:type="dcterms:W3CDTF">2015-12-18T02:08:00Z</dcterms:modified>
</cp:coreProperties>
</file>