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055" w:rsidRDefault="00096B32">
      <w:pPr>
        <w:rPr>
          <w:rFonts w:ascii="仿宋" w:eastAsia="仿宋" w:hAnsi="仿宋" w:cs="仿宋"/>
          <w:bCs/>
          <w:sz w:val="32"/>
          <w:szCs w:val="32"/>
        </w:rPr>
      </w:pPr>
      <w:r>
        <w:rPr>
          <w:rFonts w:ascii="仿宋" w:eastAsia="仿宋" w:hAnsi="仿宋" w:cs="仿宋" w:hint="eastAsia"/>
          <w:bCs/>
          <w:sz w:val="32"/>
          <w:szCs w:val="32"/>
        </w:rPr>
        <w:t>附件</w:t>
      </w:r>
      <w:r w:rsidR="002C5DD2">
        <w:rPr>
          <w:rFonts w:ascii="仿宋" w:eastAsia="仿宋" w:hAnsi="仿宋" w:cs="仿宋"/>
          <w:bCs/>
          <w:sz w:val="32"/>
          <w:szCs w:val="32"/>
        </w:rPr>
        <w:t>5</w:t>
      </w:r>
      <w:bookmarkStart w:id="0" w:name="_GoBack"/>
      <w:bookmarkEnd w:id="0"/>
      <w:r>
        <w:rPr>
          <w:rFonts w:ascii="仿宋" w:eastAsia="仿宋" w:hAnsi="仿宋" w:cs="仿宋" w:hint="eastAsia"/>
          <w:bCs/>
          <w:sz w:val="32"/>
          <w:szCs w:val="32"/>
        </w:rPr>
        <w:t>：</w:t>
      </w:r>
    </w:p>
    <w:p w:rsidR="00687055" w:rsidRDefault="00096B32">
      <w:pPr>
        <w:spacing w:afterLines="50" w:after="156"/>
        <w:jc w:val="center"/>
        <w:rPr>
          <w:rFonts w:ascii="Times New Roman" w:eastAsia="方正小标宋简体" w:hAnsi="Times New Roman" w:cs="Times New Roman"/>
          <w:b/>
          <w:bCs/>
          <w:sz w:val="32"/>
          <w:szCs w:val="36"/>
          <w:lang w:val="zh-TW" w:eastAsia="zh-TW"/>
        </w:rPr>
      </w:pPr>
      <w:r>
        <w:rPr>
          <w:rFonts w:ascii="仿宋" w:eastAsia="仿宋" w:hAnsi="仿宋" w:cs="仿宋" w:hint="eastAsia"/>
          <w:b/>
          <w:bCs/>
          <w:sz w:val="32"/>
          <w:szCs w:val="36"/>
          <w:lang w:val="zh-TW" w:eastAsia="zh-TW"/>
        </w:rPr>
        <w:t>首届</w:t>
      </w:r>
      <w:r>
        <w:rPr>
          <w:rFonts w:ascii="仿宋" w:eastAsia="仿宋" w:hAnsi="仿宋" w:cs="仿宋" w:hint="eastAsia"/>
          <w:b/>
          <w:bCs/>
          <w:sz w:val="32"/>
          <w:szCs w:val="36"/>
        </w:rPr>
        <w:t>江苏省</w:t>
      </w:r>
      <w:r>
        <w:rPr>
          <w:rFonts w:ascii="仿宋" w:eastAsia="仿宋" w:hAnsi="仿宋" w:cs="仿宋" w:hint="eastAsia"/>
          <w:b/>
          <w:bCs/>
          <w:sz w:val="32"/>
          <w:szCs w:val="36"/>
          <w:lang w:val="zh-TW" w:eastAsia="zh-TW"/>
        </w:rPr>
        <w:t>高校教师教学创新大赛评分标准</w:t>
      </w:r>
    </w:p>
    <w:p w:rsidR="00687055" w:rsidRPr="00357868" w:rsidRDefault="00096B32">
      <w:pPr>
        <w:spacing w:afterLines="50" w:after="156"/>
        <w:rPr>
          <w:rFonts w:asciiTheme="minorEastAsia" w:hAnsiTheme="minorEastAsia" w:cs="Times New Roman"/>
          <w:b/>
          <w:sz w:val="24"/>
        </w:rPr>
      </w:pPr>
      <w:r w:rsidRPr="00096B32">
        <w:rPr>
          <w:rFonts w:asciiTheme="minorEastAsia" w:hAnsiTheme="minorEastAsia" w:cs="Times New Roman"/>
          <w:b/>
          <w:sz w:val="24"/>
        </w:rPr>
        <w:t>一、</w:t>
      </w:r>
      <w:r w:rsidRPr="00357868">
        <w:rPr>
          <w:rFonts w:asciiTheme="minorEastAsia" w:hAnsiTheme="minorEastAsia" w:cs="Times New Roman"/>
          <w:b/>
          <w:sz w:val="24"/>
        </w:rPr>
        <w:t>课堂教学实录视频评分表</w:t>
      </w:r>
    </w:p>
    <w:tbl>
      <w:tblP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6130"/>
        <w:gridCol w:w="1188"/>
      </w:tblGrid>
      <w:tr w:rsidR="00687055" w:rsidRPr="00357868" w:rsidTr="00BF2123">
        <w:trPr>
          <w:trHeight w:val="526"/>
        </w:trPr>
        <w:tc>
          <w:tcPr>
            <w:tcW w:w="1219" w:type="dxa"/>
            <w:vAlign w:val="center"/>
          </w:tcPr>
          <w:p w:rsidR="00687055" w:rsidRPr="00357868" w:rsidRDefault="00096B32">
            <w:pPr>
              <w:jc w:val="center"/>
              <w:rPr>
                <w:rFonts w:asciiTheme="minorEastAsia" w:hAnsiTheme="minorEastAsia" w:cs="Times New Roman"/>
                <w:b/>
                <w:szCs w:val="22"/>
              </w:rPr>
            </w:pPr>
            <w:r w:rsidRPr="00357868">
              <w:rPr>
                <w:rFonts w:asciiTheme="minorEastAsia" w:hAnsiTheme="minorEastAsia" w:cs="Times New Roman"/>
                <w:b/>
                <w:szCs w:val="22"/>
              </w:rPr>
              <w:t>评价维度</w:t>
            </w:r>
          </w:p>
        </w:tc>
        <w:tc>
          <w:tcPr>
            <w:tcW w:w="6130" w:type="dxa"/>
            <w:vAlign w:val="center"/>
          </w:tcPr>
          <w:p w:rsidR="00687055" w:rsidRPr="00357868" w:rsidRDefault="00096B32">
            <w:pPr>
              <w:jc w:val="center"/>
              <w:rPr>
                <w:rFonts w:asciiTheme="minorEastAsia" w:hAnsiTheme="minorEastAsia" w:cs="Times New Roman"/>
                <w:b/>
                <w:szCs w:val="22"/>
              </w:rPr>
            </w:pPr>
            <w:r w:rsidRPr="00357868">
              <w:rPr>
                <w:rFonts w:asciiTheme="minorEastAsia" w:hAnsiTheme="minorEastAsia" w:cs="Times New Roman"/>
                <w:b/>
                <w:szCs w:val="22"/>
              </w:rPr>
              <w:t>评价要点</w:t>
            </w:r>
          </w:p>
        </w:tc>
        <w:tc>
          <w:tcPr>
            <w:tcW w:w="1188" w:type="dxa"/>
            <w:vAlign w:val="center"/>
          </w:tcPr>
          <w:p w:rsidR="00687055" w:rsidRPr="00357868" w:rsidRDefault="00096B32">
            <w:pPr>
              <w:jc w:val="center"/>
              <w:rPr>
                <w:rFonts w:asciiTheme="minorEastAsia" w:hAnsiTheme="minorEastAsia" w:cs="Times New Roman"/>
                <w:b/>
                <w:szCs w:val="21"/>
              </w:rPr>
            </w:pPr>
            <w:r w:rsidRPr="00357868">
              <w:rPr>
                <w:rFonts w:asciiTheme="minorEastAsia" w:hAnsiTheme="minorEastAsia" w:cs="Times New Roman"/>
                <w:b/>
                <w:szCs w:val="22"/>
              </w:rPr>
              <w:t>分值</w:t>
            </w:r>
          </w:p>
        </w:tc>
      </w:tr>
      <w:tr w:rsidR="00687055" w:rsidRPr="00357868" w:rsidTr="00BF2123">
        <w:trPr>
          <w:trHeight w:val="740"/>
        </w:trPr>
        <w:tc>
          <w:tcPr>
            <w:tcW w:w="1219" w:type="dxa"/>
            <w:vAlign w:val="center"/>
          </w:tcPr>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教学理念</w:t>
            </w:r>
          </w:p>
        </w:tc>
        <w:tc>
          <w:tcPr>
            <w:tcW w:w="613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教学理念符合学科专业与课程要求，体现立德树人思想和“学生中心、产出导向、持续改进”的教育教学理念</w:t>
            </w:r>
            <w:r w:rsidRPr="00357868">
              <w:rPr>
                <w:rFonts w:asciiTheme="minorEastAsia" w:hAnsiTheme="minorEastAsia" w:cs="Times New Roman" w:hint="eastAsia"/>
                <w:szCs w:val="22"/>
              </w:rPr>
              <w:t>。</w:t>
            </w:r>
          </w:p>
        </w:tc>
        <w:tc>
          <w:tcPr>
            <w:tcW w:w="1188" w:type="dxa"/>
            <w:vAlign w:val="center"/>
          </w:tcPr>
          <w:p w:rsidR="00687055" w:rsidRPr="00357868" w:rsidRDefault="00096B32">
            <w:pPr>
              <w:jc w:val="center"/>
              <w:rPr>
                <w:rFonts w:asciiTheme="minorEastAsia" w:hAnsiTheme="minorEastAsia" w:cs="Times New Roman"/>
                <w:szCs w:val="21"/>
              </w:rPr>
            </w:pPr>
            <w:r w:rsidRPr="00357868">
              <w:rPr>
                <w:rFonts w:asciiTheme="minorEastAsia" w:hAnsiTheme="minorEastAsia" w:cs="Times New Roman"/>
                <w:szCs w:val="21"/>
              </w:rPr>
              <w:t>10分</w:t>
            </w:r>
          </w:p>
        </w:tc>
      </w:tr>
      <w:tr w:rsidR="00687055" w:rsidRPr="00357868" w:rsidTr="00BF2123">
        <w:trPr>
          <w:trHeight w:val="758"/>
        </w:trPr>
        <w:tc>
          <w:tcPr>
            <w:tcW w:w="1219" w:type="dxa"/>
            <w:vMerge w:val="restart"/>
            <w:vAlign w:val="center"/>
          </w:tcPr>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教学内容</w:t>
            </w:r>
          </w:p>
        </w:tc>
        <w:tc>
          <w:tcPr>
            <w:tcW w:w="613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 xml:space="preserve">具备高阶性、创新性、挑战度的“金课”特征。教学内容有深度、广度，反映学科前沿，渗透专业思想，使用质量高的教学资源。 </w:t>
            </w:r>
          </w:p>
        </w:tc>
        <w:tc>
          <w:tcPr>
            <w:tcW w:w="1188" w:type="dxa"/>
            <w:vMerge w:val="restart"/>
            <w:vAlign w:val="center"/>
          </w:tcPr>
          <w:p w:rsidR="00687055" w:rsidRPr="00357868" w:rsidRDefault="00096B32">
            <w:pPr>
              <w:jc w:val="center"/>
              <w:rPr>
                <w:rFonts w:asciiTheme="minorEastAsia" w:hAnsiTheme="minorEastAsia" w:cs="Times New Roman"/>
                <w:szCs w:val="21"/>
              </w:rPr>
            </w:pPr>
            <w:r w:rsidRPr="00357868">
              <w:rPr>
                <w:rFonts w:asciiTheme="minorEastAsia" w:hAnsiTheme="minorEastAsia" w:cs="Times New Roman"/>
                <w:szCs w:val="21"/>
              </w:rPr>
              <w:t>40分</w:t>
            </w:r>
          </w:p>
        </w:tc>
      </w:tr>
      <w:tr w:rsidR="00687055" w:rsidRPr="00357868" w:rsidTr="00BF2123">
        <w:trPr>
          <w:trHeight w:val="379"/>
        </w:trPr>
        <w:tc>
          <w:tcPr>
            <w:tcW w:w="1219" w:type="dxa"/>
            <w:vMerge/>
            <w:vAlign w:val="center"/>
          </w:tcPr>
          <w:p w:rsidR="00687055" w:rsidRPr="00357868" w:rsidRDefault="00687055">
            <w:pPr>
              <w:jc w:val="center"/>
              <w:rPr>
                <w:rFonts w:asciiTheme="minorEastAsia" w:hAnsiTheme="minorEastAsia" w:cs="Times New Roman"/>
                <w:szCs w:val="22"/>
              </w:rPr>
            </w:pPr>
          </w:p>
        </w:tc>
        <w:tc>
          <w:tcPr>
            <w:tcW w:w="613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重点难点突出、逻辑合理、结构清晰。</w:t>
            </w:r>
          </w:p>
        </w:tc>
        <w:tc>
          <w:tcPr>
            <w:tcW w:w="1188" w:type="dxa"/>
            <w:vMerge/>
            <w:vAlign w:val="center"/>
          </w:tcPr>
          <w:p w:rsidR="00687055" w:rsidRPr="00357868" w:rsidRDefault="00687055">
            <w:pPr>
              <w:jc w:val="center"/>
              <w:rPr>
                <w:rFonts w:asciiTheme="minorEastAsia" w:hAnsiTheme="minorEastAsia" w:cs="Times New Roman"/>
                <w:szCs w:val="21"/>
              </w:rPr>
            </w:pPr>
          </w:p>
        </w:tc>
      </w:tr>
      <w:tr w:rsidR="00687055" w:rsidRPr="00357868" w:rsidTr="00BF2123">
        <w:trPr>
          <w:trHeight w:val="776"/>
        </w:trPr>
        <w:tc>
          <w:tcPr>
            <w:tcW w:w="1219" w:type="dxa"/>
            <w:vMerge/>
            <w:vAlign w:val="center"/>
          </w:tcPr>
          <w:p w:rsidR="00687055" w:rsidRPr="00357868" w:rsidRDefault="00687055">
            <w:pPr>
              <w:jc w:val="center"/>
              <w:rPr>
                <w:rFonts w:asciiTheme="minorEastAsia" w:hAnsiTheme="minorEastAsia" w:cs="Times New Roman"/>
                <w:szCs w:val="22"/>
              </w:rPr>
            </w:pPr>
          </w:p>
        </w:tc>
        <w:tc>
          <w:tcPr>
            <w:tcW w:w="613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课程</w:t>
            </w:r>
            <w:proofErr w:type="gramStart"/>
            <w:r w:rsidRPr="00357868">
              <w:rPr>
                <w:rFonts w:asciiTheme="minorEastAsia" w:hAnsiTheme="minorEastAsia" w:cs="Times New Roman"/>
                <w:szCs w:val="22"/>
              </w:rPr>
              <w:t>思政目标</w:t>
            </w:r>
            <w:proofErr w:type="gramEnd"/>
            <w:r w:rsidRPr="00357868">
              <w:rPr>
                <w:rFonts w:asciiTheme="minorEastAsia" w:hAnsiTheme="minorEastAsia" w:cs="Times New Roman"/>
                <w:szCs w:val="22"/>
              </w:rPr>
              <w:t>得到实现，促进学生家国情怀、科学与人文精神的培养。</w:t>
            </w:r>
          </w:p>
        </w:tc>
        <w:tc>
          <w:tcPr>
            <w:tcW w:w="1188" w:type="dxa"/>
            <w:vMerge/>
            <w:vAlign w:val="center"/>
          </w:tcPr>
          <w:p w:rsidR="00687055" w:rsidRPr="00357868" w:rsidRDefault="00687055">
            <w:pPr>
              <w:jc w:val="center"/>
              <w:rPr>
                <w:rFonts w:asciiTheme="minorEastAsia" w:hAnsiTheme="minorEastAsia" w:cs="Times New Roman"/>
                <w:szCs w:val="21"/>
              </w:rPr>
            </w:pPr>
          </w:p>
        </w:tc>
      </w:tr>
      <w:tr w:rsidR="00687055" w:rsidRPr="00357868" w:rsidTr="00BF2123">
        <w:trPr>
          <w:trHeight w:val="361"/>
        </w:trPr>
        <w:tc>
          <w:tcPr>
            <w:tcW w:w="1219" w:type="dxa"/>
            <w:vMerge w:val="restart"/>
            <w:vAlign w:val="center"/>
          </w:tcPr>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教学模式</w:t>
            </w:r>
          </w:p>
        </w:tc>
        <w:tc>
          <w:tcPr>
            <w:tcW w:w="613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注重以学生为中心创新教学，体现教师主导、学生主体。</w:t>
            </w:r>
          </w:p>
        </w:tc>
        <w:tc>
          <w:tcPr>
            <w:tcW w:w="1188" w:type="dxa"/>
            <w:vMerge w:val="restart"/>
            <w:vAlign w:val="center"/>
          </w:tcPr>
          <w:p w:rsidR="00687055" w:rsidRPr="00357868" w:rsidRDefault="00096B32">
            <w:pPr>
              <w:jc w:val="center"/>
              <w:rPr>
                <w:rFonts w:asciiTheme="minorEastAsia" w:hAnsiTheme="minorEastAsia" w:cs="Times New Roman"/>
                <w:szCs w:val="21"/>
              </w:rPr>
            </w:pPr>
            <w:r w:rsidRPr="00357868">
              <w:rPr>
                <w:rFonts w:asciiTheme="minorEastAsia" w:hAnsiTheme="minorEastAsia" w:cs="Times New Roman"/>
                <w:szCs w:val="21"/>
              </w:rPr>
              <w:t>20分</w:t>
            </w:r>
          </w:p>
        </w:tc>
      </w:tr>
      <w:tr w:rsidR="00687055" w:rsidRPr="00357868" w:rsidTr="00BF2123">
        <w:trPr>
          <w:trHeight w:val="758"/>
        </w:trPr>
        <w:tc>
          <w:tcPr>
            <w:tcW w:w="1219" w:type="dxa"/>
            <w:vMerge/>
            <w:vAlign w:val="center"/>
          </w:tcPr>
          <w:p w:rsidR="00687055" w:rsidRPr="00357868" w:rsidRDefault="00687055">
            <w:pPr>
              <w:jc w:val="center"/>
              <w:rPr>
                <w:rFonts w:asciiTheme="minorEastAsia" w:hAnsiTheme="minorEastAsia" w:cs="Times New Roman"/>
                <w:szCs w:val="22"/>
              </w:rPr>
            </w:pPr>
          </w:p>
        </w:tc>
        <w:tc>
          <w:tcPr>
            <w:tcW w:w="613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教学目标科学、明确，重视学生发展需要，所有课堂活动与教学目标具有一致性。</w:t>
            </w:r>
          </w:p>
        </w:tc>
        <w:tc>
          <w:tcPr>
            <w:tcW w:w="1188" w:type="dxa"/>
            <w:vMerge/>
            <w:vAlign w:val="center"/>
          </w:tcPr>
          <w:p w:rsidR="00687055" w:rsidRPr="00357868" w:rsidRDefault="00687055">
            <w:pPr>
              <w:jc w:val="center"/>
              <w:rPr>
                <w:rFonts w:asciiTheme="minorEastAsia" w:hAnsiTheme="minorEastAsia" w:cs="Times New Roman"/>
                <w:szCs w:val="21"/>
              </w:rPr>
            </w:pPr>
          </w:p>
        </w:tc>
      </w:tr>
      <w:tr w:rsidR="00687055" w:rsidRPr="00357868" w:rsidTr="00BF2123">
        <w:trPr>
          <w:trHeight w:val="758"/>
        </w:trPr>
        <w:tc>
          <w:tcPr>
            <w:tcW w:w="1219" w:type="dxa"/>
            <w:vMerge/>
            <w:vAlign w:val="center"/>
          </w:tcPr>
          <w:p w:rsidR="00687055" w:rsidRPr="00357868" w:rsidRDefault="00687055">
            <w:pPr>
              <w:jc w:val="center"/>
              <w:rPr>
                <w:rFonts w:asciiTheme="minorEastAsia" w:hAnsiTheme="minorEastAsia" w:cs="Times New Roman"/>
                <w:szCs w:val="22"/>
              </w:rPr>
            </w:pPr>
          </w:p>
        </w:tc>
        <w:tc>
          <w:tcPr>
            <w:tcW w:w="613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教学组织有序，教学过程安排合理。创新教学方法与策略，调动学生积极性，师生互动充分。</w:t>
            </w:r>
          </w:p>
        </w:tc>
        <w:tc>
          <w:tcPr>
            <w:tcW w:w="1188" w:type="dxa"/>
            <w:vMerge/>
            <w:vAlign w:val="center"/>
          </w:tcPr>
          <w:p w:rsidR="00687055" w:rsidRPr="00357868" w:rsidRDefault="00687055">
            <w:pPr>
              <w:jc w:val="center"/>
              <w:rPr>
                <w:rFonts w:asciiTheme="minorEastAsia" w:hAnsiTheme="minorEastAsia" w:cs="Times New Roman"/>
                <w:szCs w:val="21"/>
              </w:rPr>
            </w:pPr>
          </w:p>
        </w:tc>
      </w:tr>
      <w:tr w:rsidR="00687055" w:rsidRPr="00357868" w:rsidTr="00BF2123">
        <w:trPr>
          <w:trHeight w:val="379"/>
        </w:trPr>
        <w:tc>
          <w:tcPr>
            <w:tcW w:w="1219" w:type="dxa"/>
            <w:vMerge/>
            <w:vAlign w:val="center"/>
          </w:tcPr>
          <w:p w:rsidR="00687055" w:rsidRPr="00357868" w:rsidRDefault="00687055">
            <w:pPr>
              <w:jc w:val="center"/>
              <w:rPr>
                <w:rFonts w:asciiTheme="minorEastAsia" w:hAnsiTheme="minorEastAsia" w:cs="Times New Roman"/>
                <w:szCs w:val="22"/>
              </w:rPr>
            </w:pPr>
          </w:p>
        </w:tc>
        <w:tc>
          <w:tcPr>
            <w:tcW w:w="613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合理有效运用现代信息技术，支撑教学创新。</w:t>
            </w:r>
          </w:p>
        </w:tc>
        <w:tc>
          <w:tcPr>
            <w:tcW w:w="1188" w:type="dxa"/>
            <w:vMerge/>
            <w:vAlign w:val="center"/>
          </w:tcPr>
          <w:p w:rsidR="00687055" w:rsidRPr="00357868" w:rsidRDefault="00687055">
            <w:pPr>
              <w:jc w:val="center"/>
              <w:rPr>
                <w:rFonts w:asciiTheme="minorEastAsia" w:hAnsiTheme="minorEastAsia" w:cs="Times New Roman"/>
                <w:szCs w:val="21"/>
              </w:rPr>
            </w:pPr>
          </w:p>
        </w:tc>
      </w:tr>
      <w:tr w:rsidR="00687055" w:rsidRPr="00357868" w:rsidTr="00BF2123">
        <w:trPr>
          <w:trHeight w:val="379"/>
        </w:trPr>
        <w:tc>
          <w:tcPr>
            <w:tcW w:w="1219" w:type="dxa"/>
            <w:vMerge/>
            <w:vAlign w:val="center"/>
          </w:tcPr>
          <w:p w:rsidR="00687055" w:rsidRPr="00357868" w:rsidRDefault="00687055">
            <w:pPr>
              <w:jc w:val="center"/>
              <w:rPr>
                <w:rFonts w:asciiTheme="minorEastAsia" w:hAnsiTheme="minorEastAsia" w:cs="Times New Roman"/>
                <w:szCs w:val="22"/>
              </w:rPr>
            </w:pPr>
          </w:p>
        </w:tc>
        <w:tc>
          <w:tcPr>
            <w:tcW w:w="613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考核评价的内容和方式创新。</w:t>
            </w:r>
          </w:p>
        </w:tc>
        <w:tc>
          <w:tcPr>
            <w:tcW w:w="1188" w:type="dxa"/>
            <w:vMerge/>
            <w:vAlign w:val="center"/>
          </w:tcPr>
          <w:p w:rsidR="00687055" w:rsidRPr="00357868" w:rsidRDefault="00687055">
            <w:pPr>
              <w:jc w:val="center"/>
              <w:rPr>
                <w:rFonts w:asciiTheme="minorEastAsia" w:hAnsiTheme="minorEastAsia" w:cs="Times New Roman"/>
                <w:szCs w:val="21"/>
              </w:rPr>
            </w:pPr>
          </w:p>
        </w:tc>
      </w:tr>
      <w:tr w:rsidR="00687055" w:rsidRPr="00357868" w:rsidTr="00BF2123">
        <w:trPr>
          <w:trHeight w:val="758"/>
        </w:trPr>
        <w:tc>
          <w:tcPr>
            <w:tcW w:w="1219" w:type="dxa"/>
            <w:vMerge w:val="restart"/>
            <w:vAlign w:val="center"/>
          </w:tcPr>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教学效果</w:t>
            </w:r>
          </w:p>
        </w:tc>
        <w:tc>
          <w:tcPr>
            <w:tcW w:w="613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课堂讲授富有吸引力，课堂气氛融洽，学生思维活跃，深度参与课堂。</w:t>
            </w:r>
          </w:p>
        </w:tc>
        <w:tc>
          <w:tcPr>
            <w:tcW w:w="1188" w:type="dxa"/>
            <w:vMerge w:val="restart"/>
            <w:vAlign w:val="center"/>
          </w:tcPr>
          <w:p w:rsidR="00687055" w:rsidRPr="00357868" w:rsidRDefault="00096B32">
            <w:pPr>
              <w:jc w:val="center"/>
              <w:rPr>
                <w:rFonts w:asciiTheme="minorEastAsia" w:hAnsiTheme="minorEastAsia" w:cs="Times New Roman"/>
                <w:szCs w:val="21"/>
              </w:rPr>
            </w:pPr>
            <w:r w:rsidRPr="00357868">
              <w:rPr>
                <w:rFonts w:asciiTheme="minorEastAsia" w:hAnsiTheme="minorEastAsia" w:cs="Times New Roman"/>
                <w:szCs w:val="21"/>
              </w:rPr>
              <w:t>20分</w:t>
            </w:r>
          </w:p>
        </w:tc>
      </w:tr>
      <w:tr w:rsidR="00687055" w:rsidRPr="00357868" w:rsidTr="00BF2123">
        <w:trPr>
          <w:trHeight w:val="758"/>
        </w:trPr>
        <w:tc>
          <w:tcPr>
            <w:tcW w:w="1219" w:type="dxa"/>
            <w:vMerge/>
            <w:vAlign w:val="center"/>
          </w:tcPr>
          <w:p w:rsidR="00687055" w:rsidRPr="00357868" w:rsidRDefault="00687055">
            <w:pPr>
              <w:jc w:val="center"/>
              <w:rPr>
                <w:rFonts w:asciiTheme="minorEastAsia" w:hAnsiTheme="minorEastAsia" w:cs="Times New Roman"/>
                <w:szCs w:val="22"/>
              </w:rPr>
            </w:pPr>
          </w:p>
        </w:tc>
        <w:tc>
          <w:tcPr>
            <w:tcW w:w="613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学生知识、能力与素质得到了全面发展，有效激发学生的学习兴趣，培养了学生的自主学习能力。</w:t>
            </w:r>
          </w:p>
        </w:tc>
        <w:tc>
          <w:tcPr>
            <w:tcW w:w="1188" w:type="dxa"/>
            <w:vMerge/>
            <w:vAlign w:val="center"/>
          </w:tcPr>
          <w:p w:rsidR="00687055" w:rsidRPr="00357868" w:rsidRDefault="00687055">
            <w:pPr>
              <w:jc w:val="center"/>
              <w:rPr>
                <w:rFonts w:asciiTheme="minorEastAsia" w:hAnsiTheme="minorEastAsia" w:cs="Times New Roman"/>
                <w:szCs w:val="21"/>
              </w:rPr>
            </w:pPr>
          </w:p>
        </w:tc>
      </w:tr>
      <w:tr w:rsidR="00687055" w:rsidRPr="00357868" w:rsidTr="00BF2123">
        <w:trPr>
          <w:trHeight w:val="776"/>
        </w:trPr>
        <w:tc>
          <w:tcPr>
            <w:tcW w:w="1219" w:type="dxa"/>
            <w:vMerge/>
            <w:vAlign w:val="center"/>
          </w:tcPr>
          <w:p w:rsidR="00687055" w:rsidRPr="00357868" w:rsidRDefault="00687055">
            <w:pPr>
              <w:jc w:val="center"/>
              <w:rPr>
                <w:rFonts w:asciiTheme="minorEastAsia" w:hAnsiTheme="minorEastAsia" w:cs="Times New Roman"/>
                <w:szCs w:val="22"/>
              </w:rPr>
            </w:pPr>
          </w:p>
        </w:tc>
        <w:tc>
          <w:tcPr>
            <w:tcW w:w="613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教学风格突出、教学模式新颖、效果好，具有较大的借鉴和推广价值。</w:t>
            </w:r>
          </w:p>
        </w:tc>
        <w:tc>
          <w:tcPr>
            <w:tcW w:w="1188" w:type="dxa"/>
            <w:vMerge/>
            <w:vAlign w:val="center"/>
          </w:tcPr>
          <w:p w:rsidR="00687055" w:rsidRPr="00357868" w:rsidRDefault="00687055">
            <w:pPr>
              <w:jc w:val="center"/>
              <w:rPr>
                <w:rFonts w:asciiTheme="minorEastAsia" w:hAnsiTheme="minorEastAsia" w:cs="Times New Roman"/>
                <w:szCs w:val="21"/>
              </w:rPr>
            </w:pPr>
          </w:p>
        </w:tc>
      </w:tr>
      <w:tr w:rsidR="00687055" w:rsidRPr="00357868" w:rsidTr="00BF2123">
        <w:trPr>
          <w:trHeight w:val="740"/>
        </w:trPr>
        <w:tc>
          <w:tcPr>
            <w:tcW w:w="1219" w:type="dxa"/>
            <w:vAlign w:val="center"/>
          </w:tcPr>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视频质量</w:t>
            </w:r>
          </w:p>
        </w:tc>
        <w:tc>
          <w:tcPr>
            <w:tcW w:w="613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教学视频清晰、流畅，能客观、真实反映教师和学生的教学过程常态。</w:t>
            </w:r>
          </w:p>
        </w:tc>
        <w:tc>
          <w:tcPr>
            <w:tcW w:w="1188" w:type="dxa"/>
            <w:vAlign w:val="center"/>
          </w:tcPr>
          <w:p w:rsidR="00687055" w:rsidRPr="00357868" w:rsidRDefault="00096B32">
            <w:pPr>
              <w:jc w:val="center"/>
              <w:rPr>
                <w:rFonts w:asciiTheme="minorEastAsia" w:hAnsiTheme="minorEastAsia" w:cs="Times New Roman"/>
                <w:szCs w:val="21"/>
              </w:rPr>
            </w:pPr>
            <w:r w:rsidRPr="00357868">
              <w:rPr>
                <w:rFonts w:asciiTheme="minorEastAsia" w:hAnsiTheme="minorEastAsia" w:cs="Times New Roman"/>
                <w:szCs w:val="21"/>
              </w:rPr>
              <w:t>10分</w:t>
            </w:r>
          </w:p>
        </w:tc>
      </w:tr>
      <w:tr w:rsidR="00687055" w:rsidRPr="00357868" w:rsidTr="00BF2123">
        <w:trPr>
          <w:trHeight w:val="509"/>
        </w:trPr>
        <w:tc>
          <w:tcPr>
            <w:tcW w:w="1219" w:type="dxa"/>
            <w:vAlign w:val="center"/>
          </w:tcPr>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总分</w:t>
            </w:r>
          </w:p>
        </w:tc>
        <w:tc>
          <w:tcPr>
            <w:tcW w:w="6130" w:type="dxa"/>
            <w:vAlign w:val="center"/>
          </w:tcPr>
          <w:p w:rsidR="00687055" w:rsidRPr="00357868" w:rsidRDefault="00687055">
            <w:pPr>
              <w:rPr>
                <w:rFonts w:asciiTheme="minorEastAsia" w:hAnsiTheme="minorEastAsia" w:cs="Times New Roman"/>
                <w:szCs w:val="22"/>
              </w:rPr>
            </w:pPr>
          </w:p>
        </w:tc>
        <w:tc>
          <w:tcPr>
            <w:tcW w:w="1188" w:type="dxa"/>
            <w:vAlign w:val="center"/>
          </w:tcPr>
          <w:p w:rsidR="00687055" w:rsidRPr="00357868" w:rsidRDefault="00096B32">
            <w:pPr>
              <w:jc w:val="center"/>
              <w:rPr>
                <w:rFonts w:asciiTheme="minorEastAsia" w:hAnsiTheme="minorEastAsia" w:cs="Times New Roman"/>
                <w:szCs w:val="21"/>
              </w:rPr>
            </w:pPr>
            <w:r w:rsidRPr="00357868">
              <w:rPr>
                <w:rFonts w:asciiTheme="minorEastAsia" w:hAnsiTheme="minorEastAsia" w:cs="Times New Roman"/>
                <w:szCs w:val="21"/>
              </w:rPr>
              <w:t>100分</w:t>
            </w:r>
          </w:p>
        </w:tc>
      </w:tr>
    </w:tbl>
    <w:p w:rsidR="00687055" w:rsidRDefault="00687055">
      <w:pPr>
        <w:spacing w:afterLines="30" w:after="93"/>
        <w:rPr>
          <w:rFonts w:ascii="Calibri" w:eastAsia="等线" w:hAnsi="Calibri" w:cs="Times New Roman"/>
          <w:b/>
          <w:sz w:val="24"/>
          <w:szCs w:val="28"/>
        </w:rPr>
        <w:sectPr w:rsidR="00687055">
          <w:pgSz w:w="11906" w:h="16838"/>
          <w:pgMar w:top="1440" w:right="1800" w:bottom="1440" w:left="1800" w:header="851" w:footer="992" w:gutter="0"/>
          <w:cols w:space="720"/>
          <w:titlePg/>
          <w:docGrid w:type="lines" w:linePitch="312"/>
        </w:sectPr>
      </w:pPr>
    </w:p>
    <w:p w:rsidR="00687055" w:rsidRPr="00357868" w:rsidRDefault="00096B32">
      <w:pPr>
        <w:spacing w:afterLines="30" w:after="93"/>
        <w:rPr>
          <w:rFonts w:asciiTheme="minorEastAsia" w:hAnsiTheme="minorEastAsia" w:cs="Times New Roman"/>
          <w:b/>
          <w:szCs w:val="22"/>
        </w:rPr>
      </w:pPr>
      <w:r w:rsidRPr="00357868">
        <w:rPr>
          <w:rFonts w:asciiTheme="minorEastAsia" w:hAnsiTheme="minorEastAsia" w:cs="Times New Roman"/>
          <w:b/>
          <w:sz w:val="24"/>
          <w:szCs w:val="28"/>
        </w:rPr>
        <w:lastRenderedPageBreak/>
        <w:t>二、课程教学创新成果报告评分表</w:t>
      </w: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438"/>
        <w:gridCol w:w="930"/>
      </w:tblGrid>
      <w:tr w:rsidR="00687055" w:rsidRPr="00357868" w:rsidTr="00096B32">
        <w:trPr>
          <w:trHeight w:val="436"/>
        </w:trPr>
        <w:tc>
          <w:tcPr>
            <w:tcW w:w="1490" w:type="dxa"/>
            <w:vAlign w:val="center"/>
          </w:tcPr>
          <w:p w:rsidR="00687055" w:rsidRPr="00357868" w:rsidRDefault="00096B32">
            <w:pPr>
              <w:jc w:val="center"/>
              <w:rPr>
                <w:rFonts w:asciiTheme="minorEastAsia" w:hAnsiTheme="minorEastAsia" w:cs="Times New Roman"/>
                <w:b/>
                <w:szCs w:val="22"/>
              </w:rPr>
            </w:pPr>
            <w:r w:rsidRPr="00357868">
              <w:rPr>
                <w:rFonts w:asciiTheme="minorEastAsia" w:hAnsiTheme="minorEastAsia" w:cs="Times New Roman"/>
                <w:b/>
                <w:szCs w:val="22"/>
              </w:rPr>
              <w:t>评价维度</w:t>
            </w:r>
          </w:p>
        </w:tc>
        <w:tc>
          <w:tcPr>
            <w:tcW w:w="6438" w:type="dxa"/>
            <w:vAlign w:val="center"/>
          </w:tcPr>
          <w:p w:rsidR="00687055" w:rsidRPr="00357868" w:rsidRDefault="00096B32">
            <w:pPr>
              <w:jc w:val="center"/>
              <w:rPr>
                <w:rFonts w:asciiTheme="minorEastAsia" w:hAnsiTheme="minorEastAsia" w:cs="Times New Roman"/>
                <w:b/>
                <w:szCs w:val="22"/>
              </w:rPr>
            </w:pPr>
            <w:r w:rsidRPr="00357868">
              <w:rPr>
                <w:rFonts w:asciiTheme="minorEastAsia" w:hAnsiTheme="minorEastAsia" w:cs="Times New Roman"/>
                <w:b/>
                <w:szCs w:val="22"/>
              </w:rPr>
              <w:t>评价要点</w:t>
            </w:r>
          </w:p>
        </w:tc>
        <w:tc>
          <w:tcPr>
            <w:tcW w:w="930" w:type="dxa"/>
            <w:vAlign w:val="center"/>
          </w:tcPr>
          <w:p w:rsidR="00687055" w:rsidRPr="00357868" w:rsidRDefault="00096B32">
            <w:pPr>
              <w:jc w:val="center"/>
              <w:rPr>
                <w:rFonts w:asciiTheme="minorEastAsia" w:hAnsiTheme="minorEastAsia" w:cs="Times New Roman"/>
                <w:b/>
                <w:szCs w:val="22"/>
              </w:rPr>
            </w:pPr>
            <w:r w:rsidRPr="00357868">
              <w:rPr>
                <w:rFonts w:asciiTheme="minorEastAsia" w:hAnsiTheme="minorEastAsia" w:cs="Times New Roman"/>
                <w:b/>
                <w:szCs w:val="22"/>
              </w:rPr>
              <w:t>分值</w:t>
            </w:r>
          </w:p>
        </w:tc>
      </w:tr>
      <w:tr w:rsidR="00687055" w:rsidRPr="00357868">
        <w:trPr>
          <w:trHeight w:val="888"/>
        </w:trPr>
        <w:tc>
          <w:tcPr>
            <w:tcW w:w="1490" w:type="dxa"/>
            <w:vAlign w:val="center"/>
          </w:tcPr>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有明确的</w:t>
            </w:r>
          </w:p>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问题导向</w:t>
            </w:r>
          </w:p>
        </w:tc>
        <w:tc>
          <w:tcPr>
            <w:tcW w:w="6438"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强调课程教学创新的出发点是为了解决课堂教学中存在的影响学生学习的切实问题，能够体现以学生发展为中心的理念。</w:t>
            </w:r>
          </w:p>
        </w:tc>
        <w:tc>
          <w:tcPr>
            <w:tcW w:w="930" w:type="dxa"/>
            <w:vAlign w:val="center"/>
          </w:tcPr>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25分</w:t>
            </w:r>
          </w:p>
        </w:tc>
      </w:tr>
      <w:tr w:rsidR="00687055" w:rsidRPr="00357868">
        <w:trPr>
          <w:trHeight w:val="778"/>
        </w:trPr>
        <w:tc>
          <w:tcPr>
            <w:tcW w:w="1490" w:type="dxa"/>
            <w:vAlign w:val="center"/>
          </w:tcPr>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有明显的</w:t>
            </w:r>
          </w:p>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创新特色</w:t>
            </w:r>
          </w:p>
        </w:tc>
        <w:tc>
          <w:tcPr>
            <w:tcW w:w="6438"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对教学目标、内容、活动、评价、方法等教学各要素分析全面、透彻，能够凸显课程教学创新点。</w:t>
            </w:r>
          </w:p>
        </w:tc>
        <w:tc>
          <w:tcPr>
            <w:tcW w:w="930" w:type="dxa"/>
            <w:vAlign w:val="center"/>
          </w:tcPr>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30分</w:t>
            </w:r>
          </w:p>
        </w:tc>
      </w:tr>
      <w:tr w:rsidR="00687055" w:rsidRPr="00357868">
        <w:trPr>
          <w:trHeight w:val="791"/>
        </w:trPr>
        <w:tc>
          <w:tcPr>
            <w:tcW w:w="1490" w:type="dxa"/>
            <w:vAlign w:val="center"/>
          </w:tcPr>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注重与信息技术的融合</w:t>
            </w:r>
          </w:p>
        </w:tc>
        <w:tc>
          <w:tcPr>
            <w:tcW w:w="6438"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能够把握新时代下学生学习特点，充分利用现代信息技术手段开展课程教学活动和学习评价。</w:t>
            </w:r>
          </w:p>
        </w:tc>
        <w:tc>
          <w:tcPr>
            <w:tcW w:w="930" w:type="dxa"/>
            <w:vAlign w:val="center"/>
          </w:tcPr>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25分</w:t>
            </w:r>
          </w:p>
        </w:tc>
      </w:tr>
      <w:tr w:rsidR="00687055" w:rsidRPr="00357868">
        <w:trPr>
          <w:trHeight w:val="858"/>
        </w:trPr>
        <w:tc>
          <w:tcPr>
            <w:tcW w:w="1490" w:type="dxa"/>
            <w:vAlign w:val="center"/>
          </w:tcPr>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注重创新</w:t>
            </w:r>
          </w:p>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成果的辐射</w:t>
            </w:r>
          </w:p>
        </w:tc>
        <w:tc>
          <w:tcPr>
            <w:tcW w:w="6438"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能够对创新实践成效开展基于证据的有效分析与总结，形成具有较强辐射推广价值的教学新方法、新模式。</w:t>
            </w:r>
          </w:p>
        </w:tc>
        <w:tc>
          <w:tcPr>
            <w:tcW w:w="930" w:type="dxa"/>
            <w:vAlign w:val="center"/>
          </w:tcPr>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20分</w:t>
            </w:r>
          </w:p>
        </w:tc>
      </w:tr>
      <w:tr w:rsidR="00687055" w:rsidRPr="00357868">
        <w:trPr>
          <w:trHeight w:val="495"/>
        </w:trPr>
        <w:tc>
          <w:tcPr>
            <w:tcW w:w="1490" w:type="dxa"/>
            <w:vAlign w:val="center"/>
          </w:tcPr>
          <w:p w:rsidR="00687055" w:rsidRPr="00357868" w:rsidRDefault="00096B32">
            <w:pPr>
              <w:jc w:val="center"/>
              <w:rPr>
                <w:rFonts w:asciiTheme="minorEastAsia" w:hAnsiTheme="minorEastAsia" w:cs="Times New Roman"/>
                <w:b/>
                <w:sz w:val="32"/>
                <w:szCs w:val="32"/>
              </w:rPr>
            </w:pPr>
            <w:r w:rsidRPr="00357868">
              <w:rPr>
                <w:rFonts w:asciiTheme="minorEastAsia" w:hAnsiTheme="minorEastAsia" w:cs="Times New Roman"/>
                <w:szCs w:val="22"/>
              </w:rPr>
              <w:t>总分</w:t>
            </w:r>
          </w:p>
        </w:tc>
        <w:tc>
          <w:tcPr>
            <w:tcW w:w="6438" w:type="dxa"/>
            <w:vAlign w:val="center"/>
          </w:tcPr>
          <w:p w:rsidR="00687055" w:rsidRPr="00357868" w:rsidRDefault="00687055">
            <w:pPr>
              <w:rPr>
                <w:rFonts w:asciiTheme="minorEastAsia" w:hAnsiTheme="minorEastAsia" w:cs="Times New Roman"/>
                <w:szCs w:val="22"/>
              </w:rPr>
            </w:pPr>
          </w:p>
        </w:tc>
        <w:tc>
          <w:tcPr>
            <w:tcW w:w="930" w:type="dxa"/>
            <w:vAlign w:val="center"/>
          </w:tcPr>
          <w:p w:rsidR="00687055" w:rsidRPr="00357868" w:rsidRDefault="00096B32">
            <w:pPr>
              <w:jc w:val="center"/>
              <w:rPr>
                <w:rFonts w:asciiTheme="minorEastAsia" w:hAnsiTheme="minorEastAsia" w:cs="Times New Roman"/>
                <w:b/>
                <w:sz w:val="32"/>
                <w:szCs w:val="32"/>
              </w:rPr>
            </w:pPr>
            <w:r w:rsidRPr="00357868">
              <w:rPr>
                <w:rFonts w:asciiTheme="minorEastAsia" w:hAnsiTheme="minorEastAsia" w:cs="Times New Roman"/>
                <w:szCs w:val="22"/>
              </w:rPr>
              <w:t>100分</w:t>
            </w:r>
          </w:p>
        </w:tc>
      </w:tr>
    </w:tbl>
    <w:p w:rsidR="00687055" w:rsidRDefault="00096B32">
      <w:pPr>
        <w:adjustRightInd w:val="0"/>
        <w:rPr>
          <w:rFonts w:ascii="Times New Roman" w:eastAsia="华文楷体" w:hAnsi="Times New Roman" w:cs="Times New Roman"/>
          <w:b/>
          <w:bCs/>
          <w:szCs w:val="21"/>
        </w:rPr>
      </w:pPr>
      <w:r>
        <w:rPr>
          <w:rFonts w:ascii="Times New Roman" w:eastAsia="华文楷体" w:hAnsi="Times New Roman" w:cs="Times New Roman"/>
          <w:szCs w:val="21"/>
        </w:rPr>
        <w:t>备注：文风严谨，表述流畅，严格遵守学术规范，不存在任何知识产权争议</w:t>
      </w:r>
    </w:p>
    <w:p w:rsidR="00687055" w:rsidRPr="00357868" w:rsidRDefault="00096B32">
      <w:pPr>
        <w:spacing w:beforeLines="50" w:before="156" w:afterLines="30" w:after="93"/>
        <w:rPr>
          <w:rFonts w:asciiTheme="minorEastAsia" w:hAnsiTheme="minorEastAsia" w:cs="Times New Roman"/>
          <w:b/>
          <w:sz w:val="24"/>
          <w:szCs w:val="28"/>
        </w:rPr>
      </w:pPr>
      <w:r w:rsidRPr="00357868">
        <w:rPr>
          <w:rFonts w:asciiTheme="minorEastAsia" w:hAnsiTheme="minorEastAsia" w:cs="Times New Roman"/>
          <w:b/>
          <w:sz w:val="24"/>
          <w:szCs w:val="28"/>
        </w:rPr>
        <w:t>三、教学创新</w:t>
      </w:r>
      <w:proofErr w:type="gramStart"/>
      <w:r w:rsidRPr="00357868">
        <w:rPr>
          <w:rFonts w:asciiTheme="minorEastAsia" w:hAnsiTheme="minorEastAsia" w:cs="Times New Roman"/>
          <w:b/>
          <w:sz w:val="24"/>
          <w:szCs w:val="28"/>
        </w:rPr>
        <w:t>设计汇报</w:t>
      </w:r>
      <w:proofErr w:type="gramEnd"/>
      <w:r w:rsidRPr="00357868">
        <w:rPr>
          <w:rFonts w:asciiTheme="minorEastAsia" w:hAnsiTheme="minorEastAsia" w:cs="Times New Roman"/>
          <w:b/>
          <w:sz w:val="24"/>
          <w:szCs w:val="28"/>
        </w:rPr>
        <w:t>评分表</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450"/>
        <w:gridCol w:w="910"/>
      </w:tblGrid>
      <w:tr w:rsidR="00687055" w:rsidRPr="00357868" w:rsidTr="00096B32">
        <w:trPr>
          <w:trHeight w:val="495"/>
        </w:trPr>
        <w:tc>
          <w:tcPr>
            <w:tcW w:w="1493" w:type="dxa"/>
            <w:vAlign w:val="center"/>
          </w:tcPr>
          <w:p w:rsidR="00687055" w:rsidRPr="00357868" w:rsidRDefault="00096B32">
            <w:pPr>
              <w:jc w:val="center"/>
              <w:rPr>
                <w:rFonts w:asciiTheme="minorEastAsia" w:hAnsiTheme="minorEastAsia" w:cs="Times New Roman"/>
                <w:b/>
                <w:szCs w:val="22"/>
              </w:rPr>
            </w:pPr>
            <w:r w:rsidRPr="00357868">
              <w:rPr>
                <w:rFonts w:asciiTheme="minorEastAsia" w:hAnsiTheme="minorEastAsia" w:cs="Times New Roman"/>
                <w:b/>
                <w:szCs w:val="22"/>
              </w:rPr>
              <w:t>评价维度</w:t>
            </w:r>
          </w:p>
        </w:tc>
        <w:tc>
          <w:tcPr>
            <w:tcW w:w="6450" w:type="dxa"/>
            <w:vAlign w:val="center"/>
          </w:tcPr>
          <w:p w:rsidR="00687055" w:rsidRPr="00357868" w:rsidRDefault="00096B32">
            <w:pPr>
              <w:jc w:val="center"/>
              <w:rPr>
                <w:rFonts w:asciiTheme="minorEastAsia" w:hAnsiTheme="minorEastAsia" w:cs="Times New Roman"/>
                <w:b/>
                <w:szCs w:val="22"/>
              </w:rPr>
            </w:pPr>
            <w:r w:rsidRPr="00357868">
              <w:rPr>
                <w:rFonts w:asciiTheme="minorEastAsia" w:hAnsiTheme="minorEastAsia" w:cs="Times New Roman"/>
                <w:b/>
                <w:szCs w:val="22"/>
              </w:rPr>
              <w:t>评价要点</w:t>
            </w:r>
          </w:p>
        </w:tc>
        <w:tc>
          <w:tcPr>
            <w:tcW w:w="910" w:type="dxa"/>
            <w:vAlign w:val="center"/>
          </w:tcPr>
          <w:p w:rsidR="00687055" w:rsidRPr="00357868" w:rsidRDefault="00096B32">
            <w:pPr>
              <w:jc w:val="center"/>
              <w:rPr>
                <w:rFonts w:asciiTheme="minorEastAsia" w:hAnsiTheme="minorEastAsia" w:cs="Times New Roman"/>
                <w:b/>
                <w:szCs w:val="21"/>
              </w:rPr>
            </w:pPr>
            <w:r w:rsidRPr="00357868">
              <w:rPr>
                <w:rFonts w:asciiTheme="minorEastAsia" w:hAnsiTheme="minorEastAsia" w:cs="Times New Roman"/>
                <w:b/>
                <w:szCs w:val="22"/>
              </w:rPr>
              <w:t>分值</w:t>
            </w:r>
          </w:p>
        </w:tc>
      </w:tr>
      <w:tr w:rsidR="00687055" w:rsidRPr="00357868">
        <w:trPr>
          <w:trHeight w:hRule="exact" w:val="773"/>
        </w:trPr>
        <w:tc>
          <w:tcPr>
            <w:tcW w:w="1493" w:type="dxa"/>
            <w:vAlign w:val="center"/>
          </w:tcPr>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理念与目标</w:t>
            </w:r>
          </w:p>
        </w:tc>
        <w:tc>
          <w:tcPr>
            <w:tcW w:w="645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课程教学贴合“以学生发展为中心”的理念，强调高阶能力以及情感价值的课程目标</w:t>
            </w:r>
            <w:r w:rsidRPr="00357868">
              <w:rPr>
                <w:rFonts w:asciiTheme="minorEastAsia" w:hAnsiTheme="minorEastAsia" w:cs="Times New Roman" w:hint="eastAsia"/>
                <w:szCs w:val="22"/>
              </w:rPr>
              <w:t>。</w:t>
            </w:r>
          </w:p>
        </w:tc>
        <w:tc>
          <w:tcPr>
            <w:tcW w:w="910" w:type="dxa"/>
            <w:vAlign w:val="center"/>
          </w:tcPr>
          <w:p w:rsidR="00687055" w:rsidRPr="00357868" w:rsidRDefault="00096B32">
            <w:pPr>
              <w:jc w:val="center"/>
              <w:rPr>
                <w:rFonts w:asciiTheme="minorEastAsia" w:hAnsiTheme="minorEastAsia" w:cs="Times New Roman"/>
                <w:szCs w:val="21"/>
              </w:rPr>
            </w:pPr>
            <w:r w:rsidRPr="00357868">
              <w:rPr>
                <w:rFonts w:asciiTheme="minorEastAsia" w:hAnsiTheme="minorEastAsia" w:cs="Times New Roman"/>
                <w:szCs w:val="21"/>
              </w:rPr>
              <w:t>25分</w:t>
            </w:r>
          </w:p>
        </w:tc>
      </w:tr>
      <w:tr w:rsidR="00687055" w:rsidRPr="00357868">
        <w:trPr>
          <w:trHeight w:hRule="exact" w:val="780"/>
        </w:trPr>
        <w:tc>
          <w:tcPr>
            <w:tcW w:w="1493" w:type="dxa"/>
            <w:vMerge w:val="restart"/>
            <w:vAlign w:val="center"/>
          </w:tcPr>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教学内容</w:t>
            </w:r>
          </w:p>
        </w:tc>
        <w:tc>
          <w:tcPr>
            <w:tcW w:w="645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课程内容有深度、广度，反映学科前沿，渗透专业思想，使用质量高的教学资源</w:t>
            </w:r>
            <w:r w:rsidRPr="00357868">
              <w:rPr>
                <w:rFonts w:asciiTheme="minorEastAsia" w:hAnsiTheme="minorEastAsia" w:cs="Times New Roman" w:hint="eastAsia"/>
                <w:szCs w:val="22"/>
              </w:rPr>
              <w:t>。</w:t>
            </w:r>
          </w:p>
        </w:tc>
        <w:tc>
          <w:tcPr>
            <w:tcW w:w="910" w:type="dxa"/>
            <w:vMerge w:val="restart"/>
            <w:vAlign w:val="center"/>
          </w:tcPr>
          <w:p w:rsidR="00687055" w:rsidRPr="00357868" w:rsidRDefault="00096B32">
            <w:pPr>
              <w:jc w:val="center"/>
              <w:rPr>
                <w:rFonts w:asciiTheme="minorEastAsia" w:hAnsiTheme="minorEastAsia" w:cs="Times New Roman"/>
                <w:szCs w:val="21"/>
              </w:rPr>
            </w:pPr>
            <w:r w:rsidRPr="00357868">
              <w:rPr>
                <w:rFonts w:asciiTheme="minorEastAsia" w:hAnsiTheme="minorEastAsia" w:cs="Times New Roman"/>
                <w:szCs w:val="21"/>
              </w:rPr>
              <w:t>30分</w:t>
            </w:r>
          </w:p>
        </w:tc>
      </w:tr>
      <w:tr w:rsidR="00687055" w:rsidRPr="00357868">
        <w:trPr>
          <w:trHeight w:hRule="exact" w:val="480"/>
        </w:trPr>
        <w:tc>
          <w:tcPr>
            <w:tcW w:w="1493" w:type="dxa"/>
            <w:vMerge/>
            <w:vAlign w:val="center"/>
          </w:tcPr>
          <w:p w:rsidR="00687055" w:rsidRPr="00357868" w:rsidRDefault="00687055">
            <w:pPr>
              <w:jc w:val="center"/>
              <w:rPr>
                <w:rFonts w:asciiTheme="minorEastAsia" w:hAnsiTheme="minorEastAsia" w:cs="Times New Roman"/>
                <w:szCs w:val="22"/>
              </w:rPr>
            </w:pPr>
          </w:p>
        </w:tc>
        <w:tc>
          <w:tcPr>
            <w:tcW w:w="645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将思想政治教育与专业教育有机融合</w:t>
            </w:r>
            <w:r w:rsidRPr="00357868">
              <w:rPr>
                <w:rFonts w:asciiTheme="minorEastAsia" w:hAnsiTheme="minorEastAsia" w:cs="Times New Roman" w:hint="eastAsia"/>
                <w:szCs w:val="22"/>
              </w:rPr>
              <w:t>。</w:t>
            </w:r>
          </w:p>
        </w:tc>
        <w:tc>
          <w:tcPr>
            <w:tcW w:w="910" w:type="dxa"/>
            <w:vMerge/>
            <w:vAlign w:val="center"/>
          </w:tcPr>
          <w:p w:rsidR="00687055" w:rsidRPr="00357868" w:rsidRDefault="00687055">
            <w:pPr>
              <w:jc w:val="center"/>
              <w:rPr>
                <w:rFonts w:asciiTheme="minorEastAsia" w:hAnsiTheme="minorEastAsia" w:cs="Times New Roman"/>
                <w:szCs w:val="21"/>
              </w:rPr>
            </w:pPr>
          </w:p>
        </w:tc>
      </w:tr>
      <w:tr w:rsidR="00687055" w:rsidRPr="00357868">
        <w:trPr>
          <w:trHeight w:hRule="exact" w:val="523"/>
        </w:trPr>
        <w:tc>
          <w:tcPr>
            <w:tcW w:w="1493" w:type="dxa"/>
            <w:vMerge/>
            <w:vAlign w:val="center"/>
          </w:tcPr>
          <w:p w:rsidR="00687055" w:rsidRPr="00357868" w:rsidRDefault="00687055">
            <w:pPr>
              <w:jc w:val="center"/>
              <w:rPr>
                <w:rFonts w:asciiTheme="minorEastAsia" w:hAnsiTheme="minorEastAsia" w:cs="Times New Roman"/>
                <w:szCs w:val="22"/>
              </w:rPr>
            </w:pPr>
          </w:p>
        </w:tc>
        <w:tc>
          <w:tcPr>
            <w:tcW w:w="645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将学科研究新进展、实践发展新经验、社会需求新变化纳入教学内容</w:t>
            </w:r>
            <w:r w:rsidRPr="00357868">
              <w:rPr>
                <w:rFonts w:asciiTheme="minorEastAsia" w:hAnsiTheme="minorEastAsia" w:cs="Times New Roman" w:hint="eastAsia"/>
                <w:szCs w:val="22"/>
              </w:rPr>
              <w:t>。</w:t>
            </w:r>
          </w:p>
        </w:tc>
        <w:tc>
          <w:tcPr>
            <w:tcW w:w="910" w:type="dxa"/>
            <w:vMerge/>
            <w:vAlign w:val="center"/>
          </w:tcPr>
          <w:p w:rsidR="00687055" w:rsidRPr="00357868" w:rsidRDefault="00687055">
            <w:pPr>
              <w:jc w:val="center"/>
              <w:rPr>
                <w:rFonts w:asciiTheme="minorEastAsia" w:hAnsiTheme="minorEastAsia" w:cs="Times New Roman"/>
                <w:szCs w:val="21"/>
              </w:rPr>
            </w:pPr>
          </w:p>
        </w:tc>
      </w:tr>
      <w:tr w:rsidR="00687055" w:rsidRPr="00357868">
        <w:trPr>
          <w:trHeight w:hRule="exact" w:val="459"/>
        </w:trPr>
        <w:tc>
          <w:tcPr>
            <w:tcW w:w="1493" w:type="dxa"/>
            <w:vMerge w:val="restart"/>
            <w:vAlign w:val="center"/>
          </w:tcPr>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过程与方法</w:t>
            </w:r>
          </w:p>
        </w:tc>
        <w:tc>
          <w:tcPr>
            <w:tcW w:w="645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教学活动丰富多样，能体现各等级水平的知识、技能和情感价值目标</w:t>
            </w:r>
            <w:r w:rsidRPr="00357868">
              <w:rPr>
                <w:rFonts w:asciiTheme="minorEastAsia" w:hAnsiTheme="minorEastAsia" w:cs="Times New Roman" w:hint="eastAsia"/>
                <w:szCs w:val="22"/>
              </w:rPr>
              <w:t>。</w:t>
            </w:r>
          </w:p>
        </w:tc>
        <w:tc>
          <w:tcPr>
            <w:tcW w:w="910" w:type="dxa"/>
            <w:vMerge w:val="restart"/>
            <w:vAlign w:val="center"/>
          </w:tcPr>
          <w:p w:rsidR="00687055" w:rsidRPr="00357868" w:rsidRDefault="00096B32">
            <w:pPr>
              <w:jc w:val="center"/>
              <w:rPr>
                <w:rFonts w:asciiTheme="minorEastAsia" w:hAnsiTheme="minorEastAsia" w:cs="Times New Roman"/>
                <w:szCs w:val="21"/>
              </w:rPr>
            </w:pPr>
            <w:r w:rsidRPr="00357868">
              <w:rPr>
                <w:rFonts w:asciiTheme="minorEastAsia" w:hAnsiTheme="minorEastAsia" w:cs="Times New Roman"/>
                <w:szCs w:val="21"/>
              </w:rPr>
              <w:t>25分</w:t>
            </w:r>
          </w:p>
        </w:tc>
      </w:tr>
      <w:tr w:rsidR="00687055" w:rsidRPr="00357868">
        <w:trPr>
          <w:trHeight w:hRule="exact" w:val="717"/>
        </w:trPr>
        <w:tc>
          <w:tcPr>
            <w:tcW w:w="1493" w:type="dxa"/>
            <w:vMerge/>
            <w:vAlign w:val="center"/>
          </w:tcPr>
          <w:p w:rsidR="00687055" w:rsidRPr="00357868" w:rsidRDefault="00687055">
            <w:pPr>
              <w:jc w:val="center"/>
              <w:rPr>
                <w:rFonts w:asciiTheme="minorEastAsia" w:hAnsiTheme="minorEastAsia" w:cs="Times New Roman"/>
                <w:szCs w:val="22"/>
              </w:rPr>
            </w:pPr>
          </w:p>
        </w:tc>
        <w:tc>
          <w:tcPr>
            <w:tcW w:w="645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能根据课程特点，用创新的教学策略、方法、技术解决课堂中存在的各种问题和困难</w:t>
            </w:r>
            <w:r w:rsidRPr="00357868">
              <w:rPr>
                <w:rFonts w:asciiTheme="minorEastAsia" w:hAnsiTheme="minorEastAsia" w:cs="Times New Roman" w:hint="eastAsia"/>
                <w:szCs w:val="22"/>
              </w:rPr>
              <w:t>。</w:t>
            </w:r>
          </w:p>
        </w:tc>
        <w:tc>
          <w:tcPr>
            <w:tcW w:w="910" w:type="dxa"/>
            <w:vMerge/>
            <w:vAlign w:val="center"/>
          </w:tcPr>
          <w:p w:rsidR="00687055" w:rsidRPr="00357868" w:rsidRDefault="00687055">
            <w:pPr>
              <w:jc w:val="center"/>
              <w:rPr>
                <w:rFonts w:asciiTheme="minorEastAsia" w:hAnsiTheme="minorEastAsia" w:cs="Times New Roman"/>
                <w:szCs w:val="21"/>
              </w:rPr>
            </w:pPr>
          </w:p>
        </w:tc>
      </w:tr>
      <w:tr w:rsidR="00687055" w:rsidRPr="00357868">
        <w:trPr>
          <w:trHeight w:hRule="exact" w:val="711"/>
        </w:trPr>
        <w:tc>
          <w:tcPr>
            <w:tcW w:w="1493" w:type="dxa"/>
            <w:vMerge/>
            <w:vAlign w:val="center"/>
          </w:tcPr>
          <w:p w:rsidR="00687055" w:rsidRPr="00357868" w:rsidRDefault="00687055">
            <w:pPr>
              <w:jc w:val="center"/>
              <w:rPr>
                <w:rFonts w:asciiTheme="minorEastAsia" w:hAnsiTheme="minorEastAsia" w:cs="Times New Roman"/>
                <w:szCs w:val="22"/>
              </w:rPr>
            </w:pPr>
          </w:p>
        </w:tc>
        <w:tc>
          <w:tcPr>
            <w:tcW w:w="645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强化师生和生生互动，教学活动应循序渐进，教师提供必要的支持和指导，帮助学生成为自主学习者</w:t>
            </w:r>
            <w:r w:rsidRPr="00357868">
              <w:rPr>
                <w:rFonts w:asciiTheme="minorEastAsia" w:hAnsiTheme="minorEastAsia" w:cs="Times New Roman" w:hint="eastAsia"/>
                <w:szCs w:val="22"/>
              </w:rPr>
              <w:t>。</w:t>
            </w:r>
          </w:p>
        </w:tc>
        <w:tc>
          <w:tcPr>
            <w:tcW w:w="910" w:type="dxa"/>
            <w:vMerge/>
            <w:vAlign w:val="center"/>
          </w:tcPr>
          <w:p w:rsidR="00687055" w:rsidRPr="00357868" w:rsidRDefault="00687055">
            <w:pPr>
              <w:jc w:val="center"/>
              <w:rPr>
                <w:rFonts w:asciiTheme="minorEastAsia" w:hAnsiTheme="minorEastAsia" w:cs="Times New Roman"/>
                <w:szCs w:val="21"/>
              </w:rPr>
            </w:pPr>
          </w:p>
        </w:tc>
      </w:tr>
      <w:tr w:rsidR="00687055" w:rsidRPr="00357868">
        <w:trPr>
          <w:trHeight w:hRule="exact" w:val="609"/>
        </w:trPr>
        <w:tc>
          <w:tcPr>
            <w:tcW w:w="1493" w:type="dxa"/>
            <w:vMerge w:val="restart"/>
            <w:vAlign w:val="center"/>
          </w:tcPr>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考评与反馈</w:t>
            </w:r>
          </w:p>
        </w:tc>
        <w:tc>
          <w:tcPr>
            <w:tcW w:w="645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测试多种多样，能合理评价学生知识、技能的掌握情况</w:t>
            </w:r>
            <w:r w:rsidRPr="00357868">
              <w:rPr>
                <w:rFonts w:asciiTheme="minorEastAsia" w:hAnsiTheme="minorEastAsia" w:cs="Times New Roman" w:hint="eastAsia"/>
                <w:szCs w:val="22"/>
              </w:rPr>
              <w:t>。</w:t>
            </w:r>
          </w:p>
        </w:tc>
        <w:tc>
          <w:tcPr>
            <w:tcW w:w="910" w:type="dxa"/>
            <w:vMerge w:val="restart"/>
            <w:vAlign w:val="center"/>
          </w:tcPr>
          <w:p w:rsidR="00687055" w:rsidRPr="00357868" w:rsidRDefault="00096B32">
            <w:pPr>
              <w:jc w:val="center"/>
              <w:rPr>
                <w:rFonts w:asciiTheme="minorEastAsia" w:hAnsiTheme="minorEastAsia" w:cs="Times New Roman"/>
                <w:szCs w:val="21"/>
              </w:rPr>
            </w:pPr>
            <w:r w:rsidRPr="00357868">
              <w:rPr>
                <w:rFonts w:asciiTheme="minorEastAsia" w:hAnsiTheme="minorEastAsia" w:cs="Times New Roman"/>
                <w:szCs w:val="21"/>
              </w:rPr>
              <w:t>20分</w:t>
            </w:r>
          </w:p>
        </w:tc>
      </w:tr>
      <w:tr w:rsidR="00687055" w:rsidRPr="00357868">
        <w:trPr>
          <w:trHeight w:hRule="exact" w:val="857"/>
        </w:trPr>
        <w:tc>
          <w:tcPr>
            <w:tcW w:w="1493" w:type="dxa"/>
            <w:vMerge/>
            <w:vAlign w:val="center"/>
          </w:tcPr>
          <w:p w:rsidR="00687055" w:rsidRPr="00357868" w:rsidRDefault="00687055">
            <w:pPr>
              <w:jc w:val="center"/>
              <w:rPr>
                <w:rFonts w:asciiTheme="minorEastAsia" w:hAnsiTheme="minorEastAsia" w:cs="Times New Roman"/>
                <w:szCs w:val="22"/>
              </w:rPr>
            </w:pPr>
          </w:p>
        </w:tc>
        <w:tc>
          <w:tcPr>
            <w:tcW w:w="645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过程性评价与终结性评价相结合，以促成学生进步为出发点设计多元的评价方式，且给与及时反馈</w:t>
            </w:r>
            <w:r w:rsidRPr="00357868">
              <w:rPr>
                <w:rFonts w:asciiTheme="minorEastAsia" w:hAnsiTheme="minorEastAsia" w:cs="Times New Roman" w:hint="eastAsia"/>
                <w:szCs w:val="22"/>
              </w:rPr>
              <w:t>。</w:t>
            </w:r>
          </w:p>
        </w:tc>
        <w:tc>
          <w:tcPr>
            <w:tcW w:w="910" w:type="dxa"/>
            <w:vMerge/>
            <w:vAlign w:val="center"/>
          </w:tcPr>
          <w:p w:rsidR="00687055" w:rsidRPr="00357868" w:rsidRDefault="00687055">
            <w:pPr>
              <w:jc w:val="center"/>
              <w:rPr>
                <w:rFonts w:asciiTheme="minorEastAsia" w:hAnsiTheme="minorEastAsia" w:cs="Times New Roman"/>
                <w:szCs w:val="21"/>
              </w:rPr>
            </w:pPr>
          </w:p>
        </w:tc>
      </w:tr>
      <w:tr w:rsidR="00687055" w:rsidRPr="00357868">
        <w:trPr>
          <w:trHeight w:hRule="exact" w:val="738"/>
        </w:trPr>
        <w:tc>
          <w:tcPr>
            <w:tcW w:w="1493" w:type="dxa"/>
            <w:vMerge/>
            <w:vAlign w:val="center"/>
          </w:tcPr>
          <w:p w:rsidR="00687055" w:rsidRPr="00357868" w:rsidRDefault="00687055">
            <w:pPr>
              <w:jc w:val="center"/>
              <w:rPr>
                <w:rFonts w:asciiTheme="minorEastAsia" w:hAnsiTheme="minorEastAsia" w:cs="Times New Roman"/>
                <w:szCs w:val="22"/>
              </w:rPr>
            </w:pPr>
          </w:p>
        </w:tc>
        <w:tc>
          <w:tcPr>
            <w:tcW w:w="6450" w:type="dxa"/>
            <w:vAlign w:val="center"/>
          </w:tcPr>
          <w:p w:rsidR="00687055" w:rsidRPr="00357868" w:rsidRDefault="00096B32">
            <w:pPr>
              <w:rPr>
                <w:rFonts w:asciiTheme="minorEastAsia" w:hAnsiTheme="minorEastAsia" w:cs="Times New Roman"/>
                <w:szCs w:val="22"/>
              </w:rPr>
            </w:pPr>
            <w:r w:rsidRPr="00357868">
              <w:rPr>
                <w:rFonts w:asciiTheme="minorEastAsia" w:hAnsiTheme="minorEastAsia" w:cs="Times New Roman"/>
                <w:szCs w:val="22"/>
              </w:rPr>
              <w:t>提供清晰合理的评价规则和标准，积极创造学生自我评价和同伴互评的机会</w:t>
            </w:r>
            <w:r w:rsidRPr="00357868">
              <w:rPr>
                <w:rFonts w:asciiTheme="minorEastAsia" w:hAnsiTheme="minorEastAsia" w:cs="Times New Roman" w:hint="eastAsia"/>
                <w:szCs w:val="22"/>
              </w:rPr>
              <w:t>。</w:t>
            </w:r>
          </w:p>
        </w:tc>
        <w:tc>
          <w:tcPr>
            <w:tcW w:w="910" w:type="dxa"/>
            <w:vMerge/>
            <w:vAlign w:val="center"/>
          </w:tcPr>
          <w:p w:rsidR="00687055" w:rsidRPr="00357868" w:rsidRDefault="00687055">
            <w:pPr>
              <w:jc w:val="center"/>
              <w:rPr>
                <w:rFonts w:asciiTheme="minorEastAsia" w:hAnsiTheme="minorEastAsia" w:cs="Times New Roman"/>
                <w:szCs w:val="21"/>
              </w:rPr>
            </w:pPr>
          </w:p>
        </w:tc>
      </w:tr>
      <w:tr w:rsidR="00687055" w:rsidRPr="00357868">
        <w:trPr>
          <w:trHeight w:hRule="exact" w:val="518"/>
        </w:trPr>
        <w:tc>
          <w:tcPr>
            <w:tcW w:w="1493" w:type="dxa"/>
            <w:vAlign w:val="center"/>
          </w:tcPr>
          <w:p w:rsidR="00687055" w:rsidRPr="00357868" w:rsidRDefault="00096B32">
            <w:pPr>
              <w:jc w:val="center"/>
              <w:rPr>
                <w:rFonts w:asciiTheme="minorEastAsia" w:hAnsiTheme="minorEastAsia" w:cs="Times New Roman"/>
                <w:szCs w:val="22"/>
              </w:rPr>
            </w:pPr>
            <w:r w:rsidRPr="00357868">
              <w:rPr>
                <w:rFonts w:asciiTheme="minorEastAsia" w:hAnsiTheme="minorEastAsia" w:cs="Times New Roman"/>
                <w:szCs w:val="22"/>
              </w:rPr>
              <w:t>总分</w:t>
            </w:r>
          </w:p>
        </w:tc>
        <w:tc>
          <w:tcPr>
            <w:tcW w:w="6450" w:type="dxa"/>
            <w:vAlign w:val="center"/>
          </w:tcPr>
          <w:p w:rsidR="00687055" w:rsidRPr="00357868" w:rsidRDefault="00687055">
            <w:pPr>
              <w:rPr>
                <w:rFonts w:asciiTheme="minorEastAsia" w:hAnsiTheme="minorEastAsia" w:cs="Times New Roman"/>
                <w:szCs w:val="22"/>
              </w:rPr>
            </w:pPr>
          </w:p>
        </w:tc>
        <w:tc>
          <w:tcPr>
            <w:tcW w:w="910" w:type="dxa"/>
            <w:vAlign w:val="center"/>
          </w:tcPr>
          <w:p w:rsidR="00687055" w:rsidRPr="00357868" w:rsidRDefault="00096B32">
            <w:pPr>
              <w:jc w:val="center"/>
              <w:rPr>
                <w:rFonts w:asciiTheme="minorEastAsia" w:hAnsiTheme="minorEastAsia" w:cs="Times New Roman"/>
                <w:szCs w:val="21"/>
              </w:rPr>
            </w:pPr>
            <w:r w:rsidRPr="00357868">
              <w:rPr>
                <w:rFonts w:asciiTheme="minorEastAsia" w:hAnsiTheme="minorEastAsia" w:cs="Times New Roman"/>
                <w:szCs w:val="21"/>
              </w:rPr>
              <w:t>100分</w:t>
            </w:r>
          </w:p>
        </w:tc>
      </w:tr>
    </w:tbl>
    <w:p w:rsidR="00687055" w:rsidRDefault="00687055"/>
    <w:sectPr w:rsidR="00687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F7"/>
    <w:rsid w:val="00096B32"/>
    <w:rsid w:val="0012005B"/>
    <w:rsid w:val="002C5DD2"/>
    <w:rsid w:val="00357868"/>
    <w:rsid w:val="004B3076"/>
    <w:rsid w:val="005D4BEF"/>
    <w:rsid w:val="00687055"/>
    <w:rsid w:val="00822AF7"/>
    <w:rsid w:val="00AC2322"/>
    <w:rsid w:val="00AE68C0"/>
    <w:rsid w:val="00B10954"/>
    <w:rsid w:val="00BF2123"/>
    <w:rsid w:val="7CF75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516885-4E4A-46BA-B804-82BF820E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201</Words>
  <Characters>1149</Characters>
  <Application>Microsoft Office Word</Application>
  <DocSecurity>0</DocSecurity>
  <Lines>9</Lines>
  <Paragraphs>2</Paragraphs>
  <ScaleCrop>false</ScaleCrop>
  <Company>Microsoft</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dc:creator>
  <cp:lastModifiedBy>shen</cp:lastModifiedBy>
  <cp:revision>8</cp:revision>
  <dcterms:created xsi:type="dcterms:W3CDTF">2020-11-23T10:12:00Z</dcterms:created>
  <dcterms:modified xsi:type="dcterms:W3CDTF">2020-12-04T01:38:00Z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