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59D40">
      <w:pPr>
        <w:widowControl/>
        <w:spacing w:line="400" w:lineRule="atLeast"/>
        <w:ind w:firstLine="301" w:firstLineChars="100"/>
        <w:jc w:val="both"/>
        <w:rPr>
          <w:rFonts w:hint="default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</w:rPr>
        <w:t>年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US" w:eastAsia="zh-CN"/>
        </w:rPr>
        <w:t>新西兰奥克兰大学春季学期（学分）项目报名通知</w:t>
      </w:r>
    </w:p>
    <w:p w14:paraId="7ECBE256">
      <w:pPr>
        <w:widowControl/>
        <w:spacing w:line="400" w:lineRule="atLeast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44B1CA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根据我校与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新西兰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奥克兰大学（简称奥克兰大学）</w:t>
      </w:r>
      <w:r>
        <w:rPr>
          <w:rFonts w:hint="eastAsia" w:ascii="宋体" w:hAnsi="宋体" w:eastAsia="宋体" w:cs="宋体"/>
          <w:kern w:val="0"/>
          <w:sz w:val="24"/>
          <w:szCs w:val="24"/>
        </w:rPr>
        <w:t>友好协商，现拟选派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学生</w:t>
      </w:r>
      <w:r>
        <w:rPr>
          <w:rFonts w:hint="eastAsia" w:ascii="宋体" w:hAnsi="宋体" w:eastAsia="宋体" w:cs="宋体"/>
          <w:kern w:val="0"/>
          <w:sz w:val="24"/>
          <w:szCs w:val="24"/>
        </w:rPr>
        <w:t>于</w:t>
      </w:r>
      <w:r>
        <w:rPr>
          <w:rFonts w:hint="eastAsia" w:ascii="Calibri" w:hAnsi="Calibri" w:eastAsia="宋体" w:cs="Calibri"/>
          <w:kern w:val="0"/>
          <w:sz w:val="24"/>
          <w:szCs w:val="24"/>
          <w:lang w:eastAsia="zh-CN"/>
        </w:rPr>
        <w:t>202</w:t>
      </w:r>
      <w:r>
        <w:rPr>
          <w:rFonts w:hint="eastAsia" w:ascii="Calibri" w:hAnsi="Calibri" w:eastAsia="宋体" w:cs="Calibri"/>
          <w:kern w:val="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春季</w:t>
      </w:r>
      <w:r>
        <w:rPr>
          <w:rFonts w:hint="eastAsia" w:eastAsia="宋体" w:asciiTheme="minorEastAsia" w:hAnsiTheme="minorEastAsia" w:cstheme="minorHAnsi"/>
          <w:sz w:val="24"/>
          <w:szCs w:val="24"/>
          <w:lang w:val="en-US" w:eastAsia="zh-CN"/>
        </w:rPr>
        <w:t>学期（学分）课程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项目，让学生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可以</w:t>
      </w:r>
      <w:r>
        <w:rPr>
          <w:rFonts w:hint="eastAsia" w:ascii="宋体" w:hAnsi="宋体" w:eastAsia="宋体" w:cs="宋体"/>
          <w:kern w:val="0"/>
          <w:sz w:val="24"/>
          <w:szCs w:val="24"/>
          <w:lang w:val="en-CA" w:eastAsia="zh-CN"/>
        </w:rPr>
        <w:t>深度探索和学习前沿领域知识、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适应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世界名校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教学风格、感受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名校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文化和学术氛围，</w:t>
      </w:r>
      <w:r>
        <w:rPr>
          <w:rFonts w:hint="eastAsia" w:ascii="宋体" w:hAnsi="宋体" w:eastAsia="宋体" w:cs="宋体"/>
          <w:kern w:val="0"/>
          <w:sz w:val="24"/>
          <w:szCs w:val="24"/>
        </w:rPr>
        <w:t>现启动申请工作。</w:t>
      </w:r>
    </w:p>
    <w:p w14:paraId="565E1A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/>
        <w:jc w:val="left"/>
        <w:textAlignment w:val="auto"/>
        <w:rPr>
          <w:rFonts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一、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  <w:t>奥克兰大学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简介</w:t>
      </w:r>
    </w:p>
    <w:p w14:paraId="0B2D4271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60" w:firstLineChars="150"/>
        <w:textAlignment w:val="auto"/>
        <w:rPr>
          <w:rFonts w:hint="eastAsia" w:asciiTheme="minorEastAsia" w:hAnsiTheme="minorEastAsia" w:cstheme="minorHAnsi"/>
          <w:sz w:val="24"/>
          <w:szCs w:val="24"/>
        </w:rPr>
      </w:pPr>
      <w:r>
        <w:rPr>
          <w:rFonts w:hint="eastAsia" w:asciiTheme="minorEastAsia" w:hAnsiTheme="minorEastAsia" w:cstheme="minorHAnsi"/>
          <w:sz w:val="24"/>
          <w:szCs w:val="24"/>
        </w:rPr>
        <w:t>奥克兰大学（The University of Auckland）建于1883年，是新西兰综合排名第一的大学，也是新西兰最大的一所从事教学和研究的大学，并且是拥有最多专业的综合性大学。被誉为新西兰的“国宝级”大学，是一所世界顶尖的研究型大学。</w:t>
      </w:r>
      <w:r>
        <w:rPr>
          <w:rFonts w:hint="eastAsia" w:asciiTheme="minorEastAsia" w:hAnsiTheme="minorEastAsia" w:cstheme="minorHAnsi"/>
          <w:sz w:val="24"/>
          <w:szCs w:val="24"/>
          <w:lang w:val="en-US" w:eastAsia="zh-CN"/>
        </w:rPr>
        <w:t>该校为</w:t>
      </w:r>
      <w:r>
        <w:rPr>
          <w:rFonts w:hint="eastAsia" w:asciiTheme="minorEastAsia" w:hAnsiTheme="minorEastAsia" w:cstheme="minorHAnsi"/>
          <w:sz w:val="24"/>
          <w:szCs w:val="24"/>
        </w:rPr>
        <w:t>全球顶尖高校大学联盟环太平洋大学联盟、Universitas 21、世界大学联盟以及亚太国际教育协会的成员。作为亚太地区一流的高等教育及研究中心，奥大的研究工作和成果占新西兰全国70%以上。著名的R语言，无线充电技术等均为奥大毕业生与科研人员所创。奥克兰大学以各类基础学科研究闻名于世，最为著名的院系有计算机、土木工程、建筑与规划、医学、药学、教育、传媒等，且商学院获得AACSB，EQUIS和AMBA三大认证。2024年，奥克兰大学有10个学科在QS世界大学学科排名中排名前50名。 在2024年QS世界大学排名中，奥克兰大学位列全球第68名，新西兰第1名。汇丰银行总裁郑海泉，牛津大学校长John Hood，菲尔兹奖得主Vaughan Jones，著名物理学家、超对称量子色动力学鼻祖Stephen Parke，两任新西兰总理Helen Clark与David Lange，新西兰总督Anand Satyanand皆是奥克兰大学毕业生。</w:t>
      </w:r>
    </w:p>
    <w:p w14:paraId="5E6530A8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60" w:firstLineChars="150"/>
        <w:textAlignment w:val="auto"/>
        <w:rPr>
          <w:rFonts w:hint="eastAsia" w:asciiTheme="minorEastAsia" w:hAnsiTheme="minorEastAsia" w:cstheme="minorHAnsi"/>
          <w:sz w:val="24"/>
          <w:szCs w:val="24"/>
        </w:rPr>
      </w:pPr>
    </w:p>
    <w:p w14:paraId="0F3F59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/>
        <w:jc w:val="left"/>
        <w:textAlignment w:val="auto"/>
        <w:rPr>
          <w:rFonts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二、项目简介</w:t>
      </w:r>
    </w:p>
    <w:p w14:paraId="2B7D9A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ascii="Calibri" w:hAnsi="Courier New" w:eastAsia="宋体" w:cs="Courier New"/>
          <w:b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Calibri" w:hAnsi="Courier New" w:eastAsia="宋体" w:cs="Courier New"/>
          <w:b/>
          <w:bCs w:val="0"/>
          <w:sz w:val="24"/>
          <w:szCs w:val="24"/>
          <w:highlight w:val="none"/>
          <w:lang w:val="en-US" w:eastAsia="zh-CN"/>
        </w:rPr>
        <w:t>课程项目：</w:t>
      </w:r>
    </w:p>
    <w:p w14:paraId="3F66AC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Calibri" w:hAnsi="Courier New" w:eastAsia="宋体" w:cs="Courier New"/>
          <w:b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Calibri" w:hAnsi="Courier New" w:eastAsia="宋体" w:cs="Courier New"/>
          <w:b w:val="0"/>
          <w:bCs/>
          <w:sz w:val="24"/>
          <w:szCs w:val="24"/>
          <w:highlight w:val="none"/>
          <w:lang w:val="en-US" w:eastAsia="zh-CN"/>
        </w:rPr>
        <w:t xml:space="preserve">参加本项目的学生将根据各自的专业学习计划、学籍学分管理规定及赴境外学习交流的相关管理规定，在奥克兰大学提供的课程中选课，学习一学期或者一学年。  </w:t>
      </w:r>
      <w:r>
        <w:rPr>
          <w:rFonts w:hint="eastAsia" w:ascii="Calibri" w:hAnsi="Courier New" w:eastAsia="宋体" w:cs="Courier New"/>
          <w:b/>
          <w:bCs w:val="0"/>
          <w:sz w:val="24"/>
          <w:szCs w:val="24"/>
          <w:highlight w:val="none"/>
          <w:lang w:val="en-US" w:eastAsia="zh-CN"/>
        </w:rPr>
        <w:t xml:space="preserve">  </w:t>
      </w:r>
    </w:p>
    <w:p w14:paraId="70041B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ascii="Calibri" w:hAnsi="Courier New" w:eastAsia="宋体" w:cs="Courier New"/>
          <w:b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Calibri" w:hAnsi="Courier New" w:eastAsia="宋体" w:cs="Courier New"/>
          <w:b/>
          <w:bCs w:val="0"/>
          <w:sz w:val="24"/>
          <w:szCs w:val="24"/>
          <w:highlight w:val="none"/>
          <w:lang w:val="en-US" w:eastAsia="zh-CN"/>
        </w:rPr>
        <w:t>项目时间：</w:t>
      </w:r>
    </w:p>
    <w:p w14:paraId="6CA606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Calibri" w:hAnsi="Courier New" w:eastAsia="宋体" w:cs="Courier New"/>
          <w:b w:val="0"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Calibri" w:hAnsi="Courier New" w:eastAsia="宋体" w:cs="Courier New"/>
          <w:b w:val="0"/>
          <w:bCs/>
          <w:sz w:val="24"/>
          <w:szCs w:val="24"/>
          <w:highlight w:val="none"/>
          <w:lang w:val="en-US" w:eastAsia="zh-CN"/>
        </w:rPr>
        <w:t>Semester One: 2027年2月22日-2027年6月28日</w:t>
      </w:r>
    </w:p>
    <w:p w14:paraId="3779A2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Calibri" w:hAnsi="Courier New" w:eastAsia="宋体" w:cs="Courier New"/>
          <w:b w:val="0"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Calibri" w:hAnsi="Courier New" w:eastAsia="宋体" w:cs="Courier New"/>
          <w:b w:val="0"/>
          <w:bCs/>
          <w:sz w:val="24"/>
          <w:szCs w:val="24"/>
          <w:highlight w:val="none"/>
          <w:lang w:val="en-US" w:eastAsia="zh-CN"/>
        </w:rPr>
        <w:t>Semester Two: 2027年7月12日-2027年11月15日</w:t>
      </w:r>
    </w:p>
    <w:p w14:paraId="1A1A18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Calibri" w:hAnsi="Courier New" w:eastAsia="宋体" w:cs="Courier New"/>
          <w:b w:val="0"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Calibri" w:hAnsi="Courier New" w:eastAsia="宋体" w:cs="Courier New"/>
          <w:b w:val="0"/>
          <w:bCs/>
          <w:sz w:val="24"/>
          <w:szCs w:val="24"/>
          <w:highlight w:val="none"/>
          <w:lang w:val="en-US" w:eastAsia="zh-CN"/>
        </w:rPr>
        <w:t>每学期第一周为新生入学周</w:t>
      </w:r>
    </w:p>
    <w:p w14:paraId="4085A2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Calibri" w:hAnsi="Courier New" w:eastAsia="宋体" w:cs="Courier New"/>
          <w:b w:val="0"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Calibri" w:hAnsi="Courier New" w:eastAsia="宋体" w:cs="Courier New"/>
          <w:b w:val="0"/>
          <w:bCs/>
          <w:sz w:val="24"/>
          <w:szCs w:val="24"/>
          <w:highlight w:val="none"/>
          <w:lang w:val="en-US" w:eastAsia="zh-CN"/>
        </w:rPr>
        <w:t>奥大申请截止日期：2026年11月1日</w:t>
      </w:r>
    </w:p>
    <w:p w14:paraId="19A1EB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Calibri" w:hAnsi="Courier New" w:eastAsia="宋体" w:cs="Courier New"/>
          <w:b w:val="0"/>
          <w:bCs/>
          <w:sz w:val="24"/>
          <w:szCs w:val="24"/>
          <w:highlight w:val="none"/>
          <w:lang w:val="en-US" w:eastAsia="zh-CN"/>
        </w:rPr>
      </w:pPr>
    </w:p>
    <w:p w14:paraId="7F4EA4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Calibri" w:hAnsi="Courier New" w:eastAsia="宋体" w:cs="Courier New"/>
          <w:b w:val="0"/>
          <w:bCs/>
          <w:sz w:val="24"/>
          <w:szCs w:val="24"/>
          <w:highlight w:val="none"/>
          <w:lang w:val="en-US" w:eastAsia="zh-CN"/>
        </w:rPr>
      </w:pPr>
    </w:p>
    <w:p w14:paraId="15A261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Calibri" w:hAnsi="Courier New" w:eastAsia="宋体" w:cs="Courier New"/>
          <w:b w:val="0"/>
          <w:bCs/>
          <w:sz w:val="24"/>
          <w:szCs w:val="24"/>
          <w:highlight w:val="none"/>
          <w:lang w:val="en-US" w:eastAsia="zh-CN"/>
        </w:rPr>
      </w:pPr>
    </w:p>
    <w:p w14:paraId="36D772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ascii="Calibri" w:hAnsi="Courier New" w:eastAsia="宋体" w:cs="Courier New"/>
          <w:b w:val="0"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Calibri" w:hAnsi="Courier New" w:eastAsia="宋体" w:cs="Courier New"/>
          <w:b/>
          <w:bCs w:val="0"/>
          <w:sz w:val="24"/>
          <w:szCs w:val="24"/>
          <w:highlight w:val="none"/>
          <w:lang w:val="en-US" w:eastAsia="zh-CN"/>
        </w:rPr>
        <w:t>课程选择：</w:t>
      </w:r>
    </w:p>
    <w:p w14:paraId="1B9DDF71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）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每学期最多可修60个奥大学分，通常为四门课程。(一门标准课程每学期为15个奥克兰大学学分，150个学时）课程信息：www.auckland.ac.nz/sso-courseadvice</w:t>
      </w:r>
    </w:p>
    <w:p w14:paraId="11BB7CAC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）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可接受跨专业选课，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但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须满足课程基础要求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。</w:t>
      </w:r>
    </w:p>
    <w:p w14:paraId="11670AB1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）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部分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医学和商科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课程注册受限（要求较高或名额少）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。</w:t>
      </w:r>
    </w:p>
    <w:p w14:paraId="5F1F3923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eastAsia="宋体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）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部分课程要求提供作品：艺术学、建筑学和音乐学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。</w:t>
      </w:r>
    </w:p>
    <w:p w14:paraId="4B2A91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default" w:ascii="Calibri" w:hAnsi="Courier New" w:eastAsia="宋体" w:cs="Courier New"/>
          <w:b w:val="0"/>
          <w:bCs/>
          <w:szCs w:val="21"/>
          <w:highlight w:val="yellow"/>
          <w:lang w:val="en-US" w:eastAsia="zh-CN"/>
        </w:rPr>
      </w:pPr>
      <w:r>
        <w:rPr>
          <w:rFonts w:hint="eastAsia" w:ascii="Calibri" w:hAnsi="Courier New" w:eastAsia="宋体" w:cs="Courier New"/>
          <w:b w:val="0"/>
          <w:bCs/>
          <w:szCs w:val="21"/>
          <w:highlight w:val="yellow"/>
          <w:lang w:val="en-US" w:eastAsia="zh-CN"/>
        </w:rPr>
        <w:t>项目介绍详见附件1.1项目简介、附件1.2项目手册</w:t>
      </w:r>
    </w:p>
    <w:p w14:paraId="3E3171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default" w:ascii="Calibri" w:hAnsi="Courier New" w:eastAsia="宋体" w:cs="Courier New"/>
          <w:b w:val="0"/>
          <w:bCs/>
          <w:szCs w:val="21"/>
          <w:lang w:val="en-US" w:eastAsia="zh-CN"/>
        </w:rPr>
      </w:pPr>
    </w:p>
    <w:p w14:paraId="26A42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jc w:val="left"/>
        <w:textAlignment w:val="auto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、申请资格与条件</w:t>
      </w:r>
    </w:p>
    <w:p w14:paraId="016057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1. </w:t>
      </w:r>
      <w:r>
        <w:rPr>
          <w:rFonts w:hint="eastAsia" w:ascii="宋体" w:hAnsi="宋体" w:eastAsia="宋体" w:cs="宋体"/>
          <w:kern w:val="0"/>
          <w:sz w:val="24"/>
          <w:szCs w:val="24"/>
        </w:rPr>
        <w:t>申请人目前应为我校在读的优秀全日制本科学生。</w:t>
      </w:r>
    </w:p>
    <w:p w14:paraId="2A7158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．政治素质好，坚持四项基本原则，热爱社会主义祖国，无违法违纪记录。</w:t>
      </w:r>
    </w:p>
    <w:p w14:paraId="52AA6F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3. </w:t>
      </w:r>
      <w:r>
        <w:rPr>
          <w:rFonts w:hint="eastAsia" w:ascii="宋体" w:hAnsi="宋体" w:eastAsia="宋体" w:cs="宋体"/>
          <w:kern w:val="0"/>
          <w:sz w:val="24"/>
          <w:szCs w:val="24"/>
        </w:rPr>
        <w:t>学习成绩优异，具有较强的、扎实的专业理论基础和实践能力，平均绩点达到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2.5 </w:t>
      </w:r>
      <w:r>
        <w:rPr>
          <w:rFonts w:hint="eastAsia" w:ascii="宋体" w:hAnsi="宋体" w:eastAsia="宋体" w:cs="宋体"/>
          <w:kern w:val="0"/>
          <w:sz w:val="24"/>
          <w:szCs w:val="24"/>
        </w:rPr>
        <w:t>以上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建议平均成绩75分以上，</w:t>
      </w:r>
      <w:r>
        <w:rPr>
          <w:rFonts w:hint="eastAsia" w:ascii="宋体" w:hAnsi="宋体" w:eastAsia="宋体" w:cs="宋体"/>
          <w:kern w:val="0"/>
          <w:sz w:val="24"/>
          <w:szCs w:val="24"/>
          <w:lang w:val="en-CA" w:eastAsia="zh-CN"/>
        </w:rPr>
        <w:t>GPA 3.0以上</w:t>
      </w:r>
      <w:r>
        <w:rPr>
          <w:rFonts w:hint="eastAsia" w:ascii="宋体" w:hAnsi="宋体" w:eastAsia="宋体" w:cs="宋体"/>
          <w:kern w:val="0"/>
          <w:sz w:val="24"/>
          <w:szCs w:val="24"/>
        </w:rPr>
        <w:t>（满分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4.0</w:t>
      </w:r>
      <w:r>
        <w:rPr>
          <w:rFonts w:hint="eastAsia" w:ascii="宋体" w:hAnsi="宋体" w:eastAsia="宋体" w:cs="宋体"/>
          <w:kern w:val="0"/>
          <w:sz w:val="24"/>
          <w:szCs w:val="24"/>
        </w:rPr>
        <w:t>）。</w:t>
      </w:r>
    </w:p>
    <w:p w14:paraId="3F475F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eastAsia="zh-CN"/>
        </w:rPr>
      </w:pPr>
      <w:r>
        <w:rPr>
          <w:rFonts w:ascii="Calibri" w:hAnsi="Calibri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．英语水平证明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，雅思6.0分及以上（每小项不低于5.5）或托福80分及以上（写作不低于21分）。</w:t>
      </w:r>
    </w:p>
    <w:p w14:paraId="13CAA6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5. </w:t>
      </w:r>
      <w:r>
        <w:rPr>
          <w:rFonts w:hint="eastAsia" w:ascii="宋体" w:hAnsi="宋体" w:eastAsia="宋体" w:cs="宋体"/>
          <w:kern w:val="0"/>
          <w:sz w:val="24"/>
          <w:szCs w:val="24"/>
        </w:rPr>
        <w:t>身心健康，能圆满完成学习任务。</w:t>
      </w:r>
    </w:p>
    <w:p w14:paraId="405E55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．已交足我校规定的各项费用，具有一定的经济能力。</w:t>
      </w:r>
    </w:p>
    <w:p w14:paraId="1A3400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4E8B3D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2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  <w:t>四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、选拔程序</w:t>
      </w:r>
    </w:p>
    <w:p w14:paraId="40255A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．采取“个人申请、学院推荐、专家评审、择优录取”的方式进行选拔。</w:t>
      </w:r>
    </w:p>
    <w:p w14:paraId="53FE00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．申请人应向所在学院提交以下材料：</w:t>
      </w:r>
    </w:p>
    <w:p w14:paraId="218647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）《南京邮电大学本科生海外访学申请表》（附件</w:t>
      </w:r>
      <w:r>
        <w:rPr>
          <w:rFonts w:hint="eastAsia"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）；</w:t>
      </w:r>
    </w:p>
    <w:p w14:paraId="1ACAC3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）英语水平证明及复印件；</w:t>
      </w:r>
    </w:p>
    <w:p w14:paraId="795A35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）学术科研能力证明材料及复印件（包括论文发表、参与竞赛、项目等）；</w:t>
      </w:r>
    </w:p>
    <w:p w14:paraId="50063E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）获奖证书及复印件。</w:t>
      </w:r>
    </w:p>
    <w:p w14:paraId="7120C5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．申请人</w:t>
      </w:r>
      <w:r>
        <w:rPr>
          <w:rFonts w:hint="eastAsia" w:ascii="Calibri" w:hAnsi="Calibri" w:eastAsia="宋体" w:cs="宋体"/>
          <w:b/>
          <w:bCs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  <w:lang w:val="en-US" w:eastAsia="zh-CN"/>
        </w:rPr>
        <w:t>21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</w:rPr>
        <w:t>日</w:t>
      </w:r>
      <w:r>
        <w:rPr>
          <w:rFonts w:hint="eastAsia" w:ascii="宋体" w:hAnsi="宋体" w:eastAsia="宋体" w:cs="宋体"/>
          <w:kern w:val="0"/>
          <w:sz w:val="24"/>
          <w:szCs w:val="24"/>
        </w:rPr>
        <w:t>前将申请材料交至各学院，学院根据申请资格与条件对申请人进行筛选、排序并填写《南京邮电大学本科生海外访学申请汇总表》（附件</w:t>
      </w:r>
      <w:r>
        <w:rPr>
          <w:rFonts w:hint="eastAsia" w:ascii="Calibri" w:hAnsi="Calibri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），于</w:t>
      </w:r>
      <w:r>
        <w:rPr>
          <w:rFonts w:hint="eastAsia" w:ascii="Calibri" w:hAnsi="Calibri" w:eastAsia="宋体" w:cs="宋体"/>
          <w:b/>
          <w:bCs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  <w:lang w:val="en-US" w:eastAsia="zh-CN"/>
        </w:rPr>
        <w:t>22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</w:rPr>
        <w:t>日</w:t>
      </w:r>
      <w:r>
        <w:rPr>
          <w:rFonts w:hint="eastAsia" w:ascii="宋体" w:hAnsi="宋体" w:eastAsia="宋体" w:cs="宋体"/>
          <w:kern w:val="0"/>
          <w:sz w:val="24"/>
          <w:szCs w:val="24"/>
        </w:rPr>
        <w:t>前将候选人申请材料及汇总表交至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本科生院</w:t>
      </w:r>
      <w:r>
        <w:rPr>
          <w:rFonts w:hint="eastAsia" w:ascii="宋体" w:hAnsi="宋体" w:eastAsia="宋体" w:cs="宋体"/>
          <w:kern w:val="0"/>
          <w:sz w:val="24"/>
          <w:szCs w:val="24"/>
        </w:rPr>
        <w:t>，逾期不递交材料的学院作自动放弃处理。</w:t>
      </w:r>
    </w:p>
    <w:p w14:paraId="1FFB81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．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本科生院</w:t>
      </w:r>
      <w:r>
        <w:rPr>
          <w:rFonts w:hint="eastAsia" w:ascii="宋体" w:hAnsi="宋体" w:eastAsia="宋体" w:cs="宋体"/>
          <w:kern w:val="0"/>
          <w:sz w:val="24"/>
          <w:szCs w:val="24"/>
        </w:rPr>
        <w:t>会同相关部门，共同组织专家进行评审，确定我校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kern w:val="0"/>
          <w:sz w:val="24"/>
          <w:szCs w:val="24"/>
        </w:rPr>
        <w:t>访学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项目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kern w:val="0"/>
          <w:sz w:val="24"/>
          <w:szCs w:val="24"/>
        </w:rPr>
        <w:t>学生名单，并进行公示。</w:t>
      </w:r>
    </w:p>
    <w:p w14:paraId="5D9890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5E5BD2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</w:p>
    <w:p w14:paraId="0945C3D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费用情况</w:t>
      </w:r>
    </w:p>
    <w:p w14:paraId="6B0D6A3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1.学费：14688新西兰元（约折合人民币5.7万元）；</w:t>
      </w:r>
    </w:p>
    <w:p w14:paraId="7CB19B32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hint="eastAsia" w:ascii="宋体" w:hAnsi="宋体" w:eastAsia="宋体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2.基本生活费（含食宿，不含教材费、通讯费、保险费等）：约11000新西兰元/学期（约折合人民币4.3万元）。</w:t>
      </w:r>
    </w:p>
    <w:p w14:paraId="33BA79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</w:p>
    <w:p w14:paraId="1FB434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  <w:t>六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、其他</w:t>
      </w:r>
    </w:p>
    <w:p w14:paraId="2121D1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1. </w:t>
      </w:r>
      <w:r>
        <w:rPr>
          <w:rFonts w:hint="eastAsia" w:ascii="宋体" w:hAnsi="宋体" w:eastAsia="宋体" w:cs="宋体"/>
          <w:kern w:val="0"/>
          <w:sz w:val="24"/>
          <w:szCs w:val="24"/>
        </w:rPr>
        <w:t>联系人：</w:t>
      </w:r>
    </w:p>
    <w:p w14:paraId="3E5597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国际合作交流处：李老师</w:t>
      </w:r>
      <w:r>
        <w:rPr>
          <w:rFonts w:ascii="Calibri" w:hAnsi="Calibri" w:eastAsia="宋体" w:cs="宋体"/>
          <w:kern w:val="0"/>
          <w:sz w:val="24"/>
          <w:szCs w:val="24"/>
        </w:rPr>
        <w:t> </w:t>
      </w:r>
      <w:r>
        <w:rPr>
          <w:rFonts w:hint="eastAsia" w:ascii="Arial" w:hAnsi="Arial" w:eastAsia="宋体" w:cs="Arial"/>
          <w:i w:val="0"/>
          <w:caps w:val="0"/>
          <w:color w:val="000000"/>
          <w:spacing w:val="0"/>
          <w:sz w:val="21"/>
          <w:szCs w:val="21"/>
          <w:lang w:val="en-US" w:eastAsia="zh-CN"/>
        </w:rPr>
        <w:t>85866716</w:t>
      </w:r>
      <w:r>
        <w:rPr>
          <w:rFonts w:hint="eastAsia" w:ascii="宋体" w:hAnsi="宋体" w:eastAsia="宋体" w:cs="宋体"/>
          <w:kern w:val="0"/>
          <w:sz w:val="24"/>
          <w:szCs w:val="24"/>
        </w:rPr>
        <w:t>；</w:t>
      </w:r>
    </w:p>
    <w:p w14:paraId="548BBE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本科生院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</w:rPr>
        <w:t>：于老师</w:t>
      </w:r>
      <w:r>
        <w:rPr>
          <w:rFonts w:ascii="Calibri" w:hAnsi="Calibri" w:eastAsia="宋体" w:cs="宋体"/>
          <w:kern w:val="0"/>
          <w:sz w:val="24"/>
          <w:szCs w:val="24"/>
        </w:rPr>
        <w:t>85866258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64F265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2. </w:t>
      </w:r>
      <w:r>
        <w:rPr>
          <w:rFonts w:hint="eastAsia" w:ascii="宋体" w:hAnsi="宋体" w:eastAsia="宋体" w:cs="宋体"/>
          <w:kern w:val="0"/>
          <w:sz w:val="24"/>
          <w:szCs w:val="24"/>
        </w:rPr>
        <w:t>被录取学生需交纳材料，另行通知。</w:t>
      </w:r>
    </w:p>
    <w:p w14:paraId="33C7CB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320" w:firstLineChars="18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5E00F48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75D0D5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320" w:firstLineChars="1800"/>
        <w:jc w:val="left"/>
        <w:textAlignment w:val="auto"/>
        <w:rPr>
          <w:rFonts w:hint="default" w:cs="宋体" w:asciiTheme="minorEastAsia" w:hAnsiTheme="minorEastAsia" w:eastAsiaTheme="minorEastAsia"/>
          <w:kern w:val="0"/>
          <w:sz w:val="24"/>
          <w:szCs w:val="24"/>
          <w:lang w:val="en-US" w:eastAsia="zh-CN"/>
        </w:rPr>
      </w:pPr>
      <w:r>
        <w:rPr>
          <w:rFonts w:cs="宋体" w:asciiTheme="minorEastAsia" w:hAnsiTheme="minorEastAsia"/>
          <w:kern w:val="0"/>
          <w:sz w:val="24"/>
          <w:szCs w:val="24"/>
        </w:rPr>
        <w:t>国际合作交流处、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本科生院</w:t>
      </w:r>
    </w:p>
    <w:p w14:paraId="19E71A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680" w:firstLineChars="1950"/>
        <w:jc w:val="left"/>
        <w:textAlignment w:val="auto"/>
        <w:rPr>
          <w:rFonts w:cs="宋体" w:asciiTheme="minorEastAsia" w:hAnsiTheme="minorEastAsia"/>
          <w:b/>
          <w:bCs/>
          <w:color w:val="0673C8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20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2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6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9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21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日</w:t>
      </w:r>
    </w:p>
    <w:p w14:paraId="2B7F6B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30" w:firstLineChars="230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A1E5C3"/>
    <w:multiLevelType w:val="singleLevel"/>
    <w:tmpl w:val="74A1E5C3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lMmNhOWU1OTdkYmY5MjYwZTJhOGU1ODE3OGI1MTMifQ=="/>
    <w:docVar w:name="KSO_WPS_MARK_KEY" w:val="caaf4645-5226-4b58-ba63-9decbe3f0d58"/>
  </w:docVars>
  <w:rsids>
    <w:rsidRoot w:val="7E67521C"/>
    <w:rsid w:val="058A389F"/>
    <w:rsid w:val="0B9E269F"/>
    <w:rsid w:val="0C1F76A1"/>
    <w:rsid w:val="192148C8"/>
    <w:rsid w:val="2A497119"/>
    <w:rsid w:val="2D776454"/>
    <w:rsid w:val="2EF058AD"/>
    <w:rsid w:val="2F3C5BA7"/>
    <w:rsid w:val="2F8B61E7"/>
    <w:rsid w:val="328348D8"/>
    <w:rsid w:val="37836098"/>
    <w:rsid w:val="38827878"/>
    <w:rsid w:val="3B3E5A04"/>
    <w:rsid w:val="3D611399"/>
    <w:rsid w:val="3D9E3872"/>
    <w:rsid w:val="3DA264DD"/>
    <w:rsid w:val="41104C06"/>
    <w:rsid w:val="430E4099"/>
    <w:rsid w:val="43326C4D"/>
    <w:rsid w:val="47F334C4"/>
    <w:rsid w:val="4E281633"/>
    <w:rsid w:val="5A582FE6"/>
    <w:rsid w:val="5C6A4C8F"/>
    <w:rsid w:val="60826A04"/>
    <w:rsid w:val="6E0D1965"/>
    <w:rsid w:val="6E906614"/>
    <w:rsid w:val="6F87356D"/>
    <w:rsid w:val="7E67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jc w:val="left"/>
    </w:pPr>
    <w:rPr>
      <w:rFonts w:hAnsi="Courier New" w:eastAsia="Times New Roman" w:cs="Times New Roman"/>
      <w:kern w:val="0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6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1512</Words>
  <Characters>1770</Characters>
  <Lines>0</Lines>
  <Paragraphs>0</Paragraphs>
  <TotalTime>3</TotalTime>
  <ScaleCrop>false</ScaleCrop>
  <LinksUpToDate>false</LinksUpToDate>
  <CharactersWithSpaces>1800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2023-03-03T06:55:00Z</dcterms:created>
  <dc:creator>李巍</dc:creator>
  <cp:lastModifiedBy>于华</cp:lastModifiedBy>
  <cp:lastPrinted>2026-09-21T08:36:35Z</cp:lastPrinted>
  <dcterms:modified xsi:type="dcterms:W3CDTF">2026-09-21T08:37:27Z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910C1F8A240743B38EEB57DF5D8879A4_13</vt:lpwstr>
  </property>
  <property fmtid="{D5CDD505-2E9C-101B-9397-08002B2CF9AE}" pid="4" name="KSOTemplateDocerSaveRecord">
    <vt:lpwstr>eyJoZGlkIjoiNzdjYzk2NWQ5Yjk3N2M3NmUwNTFlY2MxMTEwODE4M2UiLCJ1c2VySWQiOiIxNDc5NTE5NDcxIn0=</vt:lpwstr>
  </property>
</Properties>
</file>