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D0259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b/>
          <w:bCs/>
          <w:sz w:val="30"/>
          <w:szCs w:val="30"/>
        </w:rPr>
      </w:pPr>
      <w:r>
        <w:rPr>
          <w:rFonts w:hint="eastAsia"/>
          <w:b/>
          <w:bCs/>
          <w:sz w:val="30"/>
          <w:szCs w:val="30"/>
          <w:lang w:val="en-US" w:eastAsia="zh-CN"/>
        </w:rPr>
        <w:t>2025-2026-2《现代人力资源管理》</w:t>
      </w:r>
      <w:r>
        <w:rPr>
          <w:rFonts w:hint="eastAsia"/>
          <w:b/>
          <w:bCs/>
          <w:sz w:val="30"/>
          <w:szCs w:val="30"/>
        </w:rPr>
        <w:t>课程</w:t>
      </w:r>
    </w:p>
    <w:p w14:paraId="10C0CAB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eastAsiaTheme="minorEastAsia"/>
          <w:sz w:val="30"/>
          <w:szCs w:val="30"/>
          <w:lang w:val="en-US" w:eastAsia="zh-CN"/>
        </w:rPr>
      </w:pPr>
      <w:r>
        <w:rPr>
          <w:rFonts w:hint="eastAsia"/>
          <w:b/>
          <w:bCs/>
          <w:sz w:val="30"/>
          <w:szCs w:val="30"/>
          <w:lang w:val="en-US" w:eastAsia="zh-CN"/>
        </w:rPr>
        <w:t>选课及</w:t>
      </w:r>
      <w:r>
        <w:rPr>
          <w:rFonts w:hint="eastAsia"/>
          <w:b/>
          <w:bCs/>
          <w:sz w:val="30"/>
          <w:szCs w:val="30"/>
        </w:rPr>
        <w:t>学习</w:t>
      </w:r>
      <w:r>
        <w:rPr>
          <w:rFonts w:hint="eastAsia"/>
          <w:b/>
          <w:bCs/>
          <w:sz w:val="30"/>
          <w:szCs w:val="30"/>
          <w:lang w:val="en-US" w:eastAsia="zh-CN"/>
        </w:rPr>
        <w:t>注意事项</w:t>
      </w:r>
    </w:p>
    <w:p w14:paraId="4CA0F6C3"/>
    <w:p w14:paraId="393DA860">
      <w:pPr>
        <w:spacing w:line="360" w:lineRule="auto"/>
        <w:ind w:firstLine="420" w:firstLineChars="200"/>
        <w:rPr>
          <w:rFonts w:hint="eastAsia"/>
          <w:sz w:val="21"/>
          <w:szCs w:val="21"/>
          <w:lang w:val="en-US" w:eastAsia="zh-CN"/>
        </w:rPr>
      </w:pPr>
      <w:r>
        <w:rPr>
          <w:rFonts w:hint="eastAsia"/>
          <w:sz w:val="21"/>
          <w:szCs w:val="21"/>
        </w:rPr>
        <w:t>《</w:t>
      </w:r>
      <w:r>
        <w:rPr>
          <w:rFonts w:hint="eastAsia"/>
          <w:b/>
          <w:bCs/>
          <w:color w:val="0000FF"/>
          <w:sz w:val="21"/>
          <w:szCs w:val="21"/>
          <w:lang w:val="en-US" w:eastAsia="zh-CN"/>
        </w:rPr>
        <w:t>现代人力资源管理</w:t>
      </w:r>
      <w:r>
        <w:rPr>
          <w:rFonts w:hint="eastAsia" w:ascii="Times New Roman" w:hAnsi="Times New Roman" w:eastAsia="宋体" w:cs="Times New Roman"/>
          <w:bCs/>
          <w:kern w:val="0"/>
          <w:sz w:val="21"/>
          <w:szCs w:val="21"/>
        </w:rPr>
        <w:t>》</w:t>
      </w:r>
      <w:r>
        <w:rPr>
          <w:rFonts w:hint="eastAsia"/>
          <w:sz w:val="21"/>
          <w:szCs w:val="21"/>
          <w:lang w:val="en-US" w:eastAsia="zh-CN"/>
        </w:rPr>
        <w:t>为周文成教授教学团队开设的</w:t>
      </w:r>
      <w:r>
        <w:rPr>
          <w:rFonts w:hint="eastAsia"/>
          <w:b/>
          <w:bCs/>
          <w:sz w:val="21"/>
          <w:szCs w:val="21"/>
          <w:u w:val="single"/>
          <w:lang w:val="en-US" w:eastAsia="zh-CN"/>
        </w:rPr>
        <w:t>线上</w:t>
      </w:r>
      <w:r>
        <w:rPr>
          <w:rFonts w:hint="eastAsia"/>
          <w:sz w:val="21"/>
          <w:szCs w:val="21"/>
          <w:lang w:val="en-US" w:eastAsia="zh-CN"/>
        </w:rPr>
        <w:t>任选课</w:t>
      </w:r>
      <w:r>
        <w:rPr>
          <w:rFonts w:hint="eastAsia"/>
          <w:sz w:val="21"/>
          <w:szCs w:val="21"/>
        </w:rPr>
        <w:t>，</w:t>
      </w:r>
      <w:r>
        <w:rPr>
          <w:rFonts w:hint="eastAsia"/>
          <w:sz w:val="21"/>
          <w:szCs w:val="21"/>
          <w:lang w:val="en-US" w:eastAsia="zh-CN"/>
        </w:rPr>
        <w:t>随着人类进入数字经济时代，人力资源的竞争已经成为企业间、国家间竞争的焦点。本课程试图</w:t>
      </w:r>
      <w:r>
        <w:rPr>
          <w:rFonts w:hint="eastAsia"/>
          <w:b/>
          <w:bCs/>
          <w:sz w:val="21"/>
          <w:szCs w:val="21"/>
          <w:lang w:val="en-US" w:eastAsia="zh-CN"/>
        </w:rPr>
        <w:t>从数字化转型</w:t>
      </w:r>
      <w:r>
        <w:rPr>
          <w:rFonts w:hint="eastAsia"/>
          <w:sz w:val="21"/>
          <w:szCs w:val="21"/>
          <w:lang w:val="en-US" w:eastAsia="zh-CN"/>
        </w:rPr>
        <w:t>战略视角介绍组织设计、工作分析、测试甄选、员工培训开发、职业管理、绩效管理、薪酬管理等人力资源管理课程中的主要理论与方法，使学生通过这门课程的学习，对人力资源管理在组织的全部管理活动中的角色与作用以及人力资源管理的基本内容和运作方法有一个基本的掌握，为学生更好的掌握相关应聘技能、职业生涯规划技巧，以及今后走上管理岗位，储备人力资源管理方面的理论、知识及技能。</w:t>
      </w:r>
    </w:p>
    <w:p w14:paraId="137099D0">
      <w:pPr>
        <w:spacing w:line="360" w:lineRule="auto"/>
        <w:ind w:firstLine="420" w:firstLineChars="200"/>
        <w:rPr>
          <w:rFonts w:hint="default"/>
          <w:sz w:val="21"/>
          <w:szCs w:val="21"/>
          <w:lang w:val="en-US" w:eastAsia="zh-CN"/>
        </w:rPr>
      </w:pPr>
      <w:r>
        <w:rPr>
          <w:rFonts w:hint="eastAsia"/>
          <w:sz w:val="21"/>
          <w:szCs w:val="21"/>
          <w:lang w:val="en-US" w:eastAsia="zh-CN"/>
        </w:rPr>
        <w:t>该线下任选课将</w:t>
      </w:r>
      <w:r>
        <w:rPr>
          <w:rFonts w:hint="eastAsia"/>
          <w:color w:val="0000FF"/>
          <w:sz w:val="21"/>
          <w:szCs w:val="21"/>
          <w:lang w:val="en-US" w:eastAsia="zh-CN"/>
        </w:rPr>
        <w:t>辅导学生设计</w:t>
      </w:r>
      <w:r>
        <w:rPr>
          <w:rFonts w:hint="eastAsia"/>
          <w:b/>
          <w:bCs/>
          <w:color w:val="0000FF"/>
          <w:sz w:val="21"/>
          <w:szCs w:val="21"/>
          <w:lang w:val="en-US" w:eastAsia="zh-CN"/>
        </w:rPr>
        <w:t>绩效管理、薪酬体系等应用方案</w:t>
      </w:r>
      <w:r>
        <w:rPr>
          <w:rFonts w:hint="eastAsia"/>
          <w:sz w:val="21"/>
          <w:szCs w:val="21"/>
          <w:lang w:val="en-US" w:eastAsia="zh-CN"/>
        </w:rPr>
        <w:t>，把握人力资源管理软件相关模块，体验人力资源相关实践。</w:t>
      </w:r>
    </w:p>
    <w:p w14:paraId="13F3438F">
      <w:r>
        <w:rPr>
          <w:rFonts w:hint="eastAsia"/>
          <w:b/>
          <w:bCs/>
          <w:lang w:val="en-US" w:eastAsia="zh-CN"/>
        </w:rPr>
        <w:t>课程大纲</w:t>
      </w:r>
    </w:p>
    <w:p w14:paraId="705B161F">
      <w:r>
        <w:rPr>
          <w:b/>
          <w:bCs/>
        </w:rPr>
        <w:t>第一章</w:t>
      </w:r>
      <w:r>
        <w:t xml:space="preserve"> 人力资源管理概述</w:t>
      </w:r>
    </w:p>
    <w:p w14:paraId="24D14A81">
      <w:r>
        <w:rPr>
          <w:rFonts w:hint="default"/>
        </w:rPr>
        <w:t>第一节 人力资源管理面临的挑战环境</w:t>
      </w:r>
    </w:p>
    <w:p w14:paraId="31566621">
      <w:r>
        <w:rPr>
          <w:rFonts w:hint="default"/>
        </w:rPr>
        <w:t>第二节 人力资源管理的基本概念</w:t>
      </w:r>
    </w:p>
    <w:p w14:paraId="33C23ECA">
      <w:r>
        <w:rPr>
          <w:rFonts w:hint="default"/>
        </w:rPr>
        <w:t>第三节 人力资源管理内容</w:t>
      </w:r>
    </w:p>
    <w:p w14:paraId="3E28E9AB">
      <w:pPr>
        <w:rPr>
          <w:rFonts w:hint="default"/>
        </w:rPr>
      </w:pPr>
      <w:r>
        <w:rPr>
          <w:rFonts w:hint="default"/>
        </w:rPr>
        <w:t>第四节 现代人力资源管理的发展路径</w:t>
      </w:r>
    </w:p>
    <w:p w14:paraId="6EF241C0">
      <w:r>
        <w:rPr>
          <w:rFonts w:hint="default"/>
          <w:b/>
          <w:bCs/>
        </w:rPr>
        <w:t xml:space="preserve">第二章 </w:t>
      </w:r>
      <w:r>
        <w:rPr>
          <w:rFonts w:hint="default"/>
        </w:rPr>
        <w:t>人力资源管理基础—战略、组织、职位分析与设计</w:t>
      </w:r>
    </w:p>
    <w:p w14:paraId="7B90B9A8">
      <w:r>
        <w:rPr>
          <w:rFonts w:hint="default"/>
        </w:rPr>
        <w:t>第一节 组织分析与选择</w:t>
      </w:r>
    </w:p>
    <w:p w14:paraId="68646CFF">
      <w:r>
        <w:rPr>
          <w:rFonts w:hint="default"/>
        </w:rPr>
        <w:t>第二节 组织设计</w:t>
      </w:r>
    </w:p>
    <w:p w14:paraId="755A495D">
      <w:pPr>
        <w:rPr>
          <w:rFonts w:hint="default"/>
        </w:rPr>
      </w:pPr>
      <w:r>
        <w:rPr>
          <w:rFonts w:hint="default"/>
        </w:rPr>
        <w:t>第三节 职位分析与设计</w:t>
      </w:r>
    </w:p>
    <w:p w14:paraId="29FD2CB9">
      <w:r>
        <w:rPr>
          <w:rFonts w:hint="default"/>
          <w:b/>
          <w:bCs/>
        </w:rPr>
        <w:t xml:space="preserve">第三章 </w:t>
      </w:r>
      <w:r>
        <w:rPr>
          <w:rFonts w:hint="default"/>
        </w:rPr>
        <w:t>人力资源规划</w:t>
      </w:r>
    </w:p>
    <w:p w14:paraId="6EB9D660">
      <w:r>
        <w:rPr>
          <w:rFonts w:hint="default"/>
        </w:rPr>
        <w:t>第一节 人力资源规划的基本内涵与人力资源需求预测方法（上）</w:t>
      </w:r>
    </w:p>
    <w:p w14:paraId="15BA57BA">
      <w:r>
        <w:rPr>
          <w:rFonts w:hint="default"/>
        </w:rPr>
        <w:t>第二节 人力资源需求预测方法（下）</w:t>
      </w:r>
    </w:p>
    <w:p w14:paraId="5F7830BA">
      <w:r>
        <w:rPr>
          <w:rFonts w:hint="default"/>
        </w:rPr>
        <w:t>第三节 人力资源供给预测方法与人力资源平衡规划</w:t>
      </w:r>
    </w:p>
    <w:p w14:paraId="264C1F37">
      <w:r>
        <w:rPr>
          <w:rFonts w:hint="default"/>
          <w:b/>
          <w:bCs/>
        </w:rPr>
        <w:t>第四章</w:t>
      </w:r>
      <w:r>
        <w:rPr>
          <w:rFonts w:hint="default"/>
        </w:rPr>
        <w:t xml:space="preserve"> 人力资源吸收</w:t>
      </w:r>
    </w:p>
    <w:p w14:paraId="7DD7FED8">
      <w:r>
        <w:rPr>
          <w:rFonts w:hint="default"/>
        </w:rPr>
        <w:t>第一节 招聘的基本内涵</w:t>
      </w:r>
    </w:p>
    <w:p w14:paraId="2D04194E">
      <w:r>
        <w:rPr>
          <w:rFonts w:hint="default"/>
        </w:rPr>
        <w:t>第二节 人员招聘渠道</w:t>
      </w:r>
    </w:p>
    <w:p w14:paraId="25D23AB0">
      <w:r>
        <w:rPr>
          <w:rFonts w:hint="default"/>
        </w:rPr>
        <w:t>第三节 招聘评估与招聘时应注意的问题</w:t>
      </w:r>
    </w:p>
    <w:p w14:paraId="78E7129B">
      <w:r>
        <w:rPr>
          <w:rFonts w:hint="default"/>
        </w:rPr>
        <w:t>案例讨论</w:t>
      </w:r>
    </w:p>
    <w:p w14:paraId="5765A8B8">
      <w:r>
        <w:rPr>
          <w:rFonts w:hint="default"/>
          <w:b/>
          <w:bCs/>
        </w:rPr>
        <w:t>第五章</w:t>
      </w:r>
      <w:r>
        <w:rPr>
          <w:rFonts w:hint="default"/>
        </w:rPr>
        <w:t xml:space="preserve"> 人力资源测试与甄选</w:t>
      </w:r>
    </w:p>
    <w:p w14:paraId="32E20C6C">
      <w:r>
        <w:rPr>
          <w:rFonts w:hint="default"/>
        </w:rPr>
        <w:t>第一节 基本概念与甄选的标准</w:t>
      </w:r>
    </w:p>
    <w:p w14:paraId="7F0C1737">
      <w:r>
        <w:rPr>
          <w:rFonts w:hint="default"/>
        </w:rPr>
        <w:t>第二节 甄选方法</w:t>
      </w:r>
    </w:p>
    <w:p w14:paraId="43330E64">
      <w:r>
        <w:rPr>
          <w:rFonts w:hint="default"/>
        </w:rPr>
        <w:t>案例讨论</w:t>
      </w:r>
    </w:p>
    <w:p w14:paraId="490C8898">
      <w:r>
        <w:rPr>
          <w:rFonts w:hint="default"/>
          <w:b/>
          <w:bCs/>
        </w:rPr>
        <w:t>第六章</w:t>
      </w:r>
      <w:r>
        <w:rPr>
          <w:rFonts w:hint="default"/>
        </w:rPr>
        <w:t xml:space="preserve"> 绩效管理</w:t>
      </w:r>
    </w:p>
    <w:p w14:paraId="701BFCCB">
      <w:r>
        <w:rPr>
          <w:rFonts w:hint="default"/>
        </w:rPr>
        <w:t>第一节 绩效管理的定义、方法与实施（上）</w:t>
      </w:r>
    </w:p>
    <w:p w14:paraId="40ABD587">
      <w:r>
        <w:rPr>
          <w:rFonts w:hint="default"/>
        </w:rPr>
        <w:t>第二节 绩效管理的实施（中）</w:t>
      </w:r>
    </w:p>
    <w:p w14:paraId="41F02F7A">
      <w:r>
        <w:rPr>
          <w:rFonts w:hint="default"/>
        </w:rPr>
        <w:t>第三节 绩效管理的实施（下）与绩效管理常见问题</w:t>
      </w:r>
    </w:p>
    <w:p w14:paraId="44412342">
      <w:r>
        <w:rPr>
          <w:rFonts w:hint="default"/>
        </w:rPr>
        <w:t>案例讨论</w:t>
      </w:r>
    </w:p>
    <w:p w14:paraId="02299B56">
      <w:r>
        <w:rPr>
          <w:rFonts w:hint="default"/>
        </w:rPr>
        <w:t>课堂讨论-案例论文讨论</w:t>
      </w:r>
    </w:p>
    <w:p w14:paraId="36C75516">
      <w:r>
        <w:rPr>
          <w:rFonts w:hint="default"/>
          <w:b/>
          <w:bCs/>
        </w:rPr>
        <w:t>第七章</w:t>
      </w:r>
      <w:r>
        <w:rPr>
          <w:rFonts w:hint="default"/>
        </w:rPr>
        <w:t xml:space="preserve"> 薪酬管理</w:t>
      </w:r>
    </w:p>
    <w:p w14:paraId="4925E5B0">
      <w:r>
        <w:rPr>
          <w:rFonts w:hint="default"/>
        </w:rPr>
        <w:t>第一节 薪酬管理是什么</w:t>
      </w:r>
    </w:p>
    <w:p w14:paraId="2135954F">
      <w:r>
        <w:rPr>
          <w:rFonts w:hint="default"/>
        </w:rPr>
        <w:t>第二节 薪酬结构设计</w:t>
      </w:r>
    </w:p>
    <w:p w14:paraId="0ABFC01E">
      <w:r>
        <w:rPr>
          <w:rFonts w:hint="default"/>
        </w:rPr>
        <w:t>第三节 职位薪酬体系设计方法</w:t>
      </w:r>
    </w:p>
    <w:p w14:paraId="33F885DF">
      <w:r>
        <w:rPr>
          <w:rFonts w:hint="default"/>
        </w:rPr>
        <w:t>案例讨论</w:t>
      </w:r>
    </w:p>
    <w:p w14:paraId="705D47AF">
      <w:r>
        <w:rPr>
          <w:rFonts w:hint="default"/>
          <w:b/>
          <w:bCs/>
        </w:rPr>
        <w:t>第八章</w:t>
      </w:r>
      <w:r>
        <w:rPr>
          <w:rFonts w:hint="default"/>
        </w:rPr>
        <w:t xml:space="preserve"> 企业培训</w:t>
      </w:r>
    </w:p>
    <w:p w14:paraId="48509100">
      <w:r>
        <w:rPr>
          <w:rFonts w:hint="default"/>
        </w:rPr>
        <w:t>第一节 培训的概念、分类与原理</w:t>
      </w:r>
    </w:p>
    <w:p w14:paraId="2176E3B4">
      <w:r>
        <w:rPr>
          <w:rFonts w:hint="default"/>
        </w:rPr>
        <w:t>第二节 培训的实施流程</w:t>
      </w:r>
    </w:p>
    <w:p w14:paraId="3D4FA898">
      <w:r>
        <w:rPr>
          <w:rFonts w:hint="default"/>
        </w:rPr>
        <w:t>第三节 文化培训</w:t>
      </w:r>
    </w:p>
    <w:p w14:paraId="29E9219B">
      <w:r>
        <w:rPr>
          <w:rFonts w:hint="default"/>
        </w:rPr>
        <w:t>案例讨论</w:t>
      </w:r>
    </w:p>
    <w:p w14:paraId="0D0FC428">
      <w:r>
        <w:rPr>
          <w:rFonts w:hint="default"/>
          <w:b/>
          <w:bCs/>
        </w:rPr>
        <w:t>第九章</w:t>
      </w:r>
      <w:r>
        <w:rPr>
          <w:rFonts w:hint="default"/>
        </w:rPr>
        <w:t xml:space="preserve"> 职业管理</w:t>
      </w:r>
    </w:p>
    <w:p w14:paraId="3D547F91">
      <w:r>
        <w:rPr>
          <w:rFonts w:hint="default"/>
        </w:rPr>
        <w:t>第一节 职业管理的基本内涵</w:t>
      </w:r>
    </w:p>
    <w:p w14:paraId="5F4CF999">
      <w:r>
        <w:rPr>
          <w:rFonts w:hint="default"/>
        </w:rPr>
        <w:t>第二节 影响职业生涯的因素</w:t>
      </w:r>
    </w:p>
    <w:p w14:paraId="55A05D17">
      <w:r>
        <w:rPr>
          <w:rFonts w:hint="default"/>
        </w:rPr>
        <w:t>第三节 个人职业计划与企业职业管理要点</w:t>
      </w:r>
    </w:p>
    <w:p w14:paraId="21C1E620">
      <w:r>
        <w:rPr>
          <w:rFonts w:hint="default"/>
        </w:rPr>
        <w:t>案例讨论</w:t>
      </w:r>
    </w:p>
    <w:p w14:paraId="4D71D0B9">
      <w:pPr>
        <w:rPr>
          <w:rFonts w:hint="eastAsia"/>
        </w:rPr>
      </w:pPr>
    </w:p>
    <w:p w14:paraId="63610F83">
      <w:pPr>
        <w:wordWrap w:val="0"/>
        <w:spacing w:line="360" w:lineRule="auto"/>
        <w:ind w:firstLine="480" w:firstLineChars="200"/>
        <w:rPr>
          <w:rFonts w:hint="eastAsia"/>
          <w:b/>
          <w:bCs/>
          <w:color w:val="FF0000"/>
          <w:sz w:val="24"/>
        </w:rPr>
      </w:pPr>
      <w:r>
        <w:rPr>
          <w:rFonts w:hint="eastAsia"/>
          <w:sz w:val="24"/>
        </w:rPr>
        <w:t>课程</w:t>
      </w:r>
      <w:r>
        <w:rPr>
          <w:rFonts w:hint="eastAsia"/>
          <w:sz w:val="24"/>
          <w:lang w:val="en-US" w:eastAsia="zh-CN"/>
        </w:rPr>
        <w:t>还设有辅导学习平台：1</w:t>
      </w:r>
      <w:r>
        <w:rPr>
          <w:rFonts w:hint="eastAsia"/>
          <w:b/>
          <w:bCs/>
          <w:sz w:val="24"/>
          <w:lang w:val="en-US" w:eastAsia="zh-CN"/>
        </w:rPr>
        <w:t>微博</w:t>
      </w:r>
      <w:r>
        <w:rPr>
          <w:rFonts w:hint="eastAsia"/>
          <w:sz w:val="24"/>
          <w:lang w:val="en-US" w:eastAsia="zh-CN"/>
        </w:rPr>
        <w:t>“</w:t>
      </w:r>
      <w:r>
        <w:rPr>
          <w:rFonts w:hint="eastAsia"/>
          <w:b/>
          <w:bCs/>
          <w:color w:val="0000FF"/>
          <w:sz w:val="24"/>
          <w:lang w:val="en-US" w:eastAsia="zh-CN"/>
        </w:rPr>
        <w:t>HR周文成</w:t>
      </w:r>
      <w:r>
        <w:rPr>
          <w:rFonts w:hint="eastAsia"/>
          <w:sz w:val="24"/>
          <w:lang w:val="en-US" w:eastAsia="zh-CN"/>
        </w:rPr>
        <w:t>”、2慕课“人力资源管理”（周文成教授主讲）</w:t>
      </w:r>
      <w:r>
        <w:rPr>
          <w:rFonts w:hint="eastAsia"/>
          <w:sz w:val="24"/>
          <w:lang w:eastAsia="zh-CN"/>
        </w:rPr>
        <w:t>，</w:t>
      </w:r>
      <w:r>
        <w:rPr>
          <w:rFonts w:hint="eastAsia"/>
          <w:sz w:val="24"/>
        </w:rPr>
        <w:t>请同学</w:t>
      </w:r>
      <w:r>
        <w:rPr>
          <w:rFonts w:hint="eastAsia"/>
          <w:sz w:val="24"/>
          <w:lang w:val="en-US" w:eastAsia="zh-CN"/>
        </w:rPr>
        <w:t>们</w:t>
      </w:r>
      <w:r>
        <w:rPr>
          <w:rFonts w:hint="eastAsia"/>
          <w:sz w:val="24"/>
          <w:u w:val="none"/>
        </w:rPr>
        <w:t>关注</w:t>
      </w:r>
      <w:r>
        <w:rPr>
          <w:rFonts w:hint="eastAsia"/>
          <w:sz w:val="24"/>
          <w:u w:val="none"/>
          <w:lang w:eastAsia="zh-CN"/>
        </w:rPr>
        <w:t>。</w:t>
      </w:r>
      <w:r>
        <w:rPr>
          <w:rFonts w:hint="eastAsia"/>
          <w:b/>
          <w:bCs/>
          <w:color w:val="FF0000"/>
          <w:sz w:val="24"/>
          <w:lang w:val="en-US" w:eastAsia="zh-CN"/>
        </w:rPr>
        <w:t>QQ群号：</w:t>
      </w:r>
      <w:r>
        <w:rPr>
          <w:rFonts w:hint="eastAsia"/>
          <w:b/>
          <w:bCs/>
          <w:color w:val="FF0000"/>
          <w:sz w:val="24"/>
        </w:rPr>
        <w:t>1091109651</w:t>
      </w:r>
    </w:p>
    <w:p w14:paraId="2226C82E">
      <w:pPr>
        <w:wordWrap w:val="0"/>
        <w:spacing w:line="360" w:lineRule="auto"/>
        <w:ind w:firstLine="480" w:firstLineChars="200"/>
        <w:rPr>
          <w:rFonts w:hint="default" w:eastAsiaTheme="minorEastAsia"/>
          <w:sz w:val="24"/>
          <w:lang w:val="en-US" w:eastAsia="zh-CN"/>
        </w:rPr>
      </w:pPr>
      <w:bookmarkStart w:id="0" w:name="_GoBack"/>
      <w:bookmarkEnd w:id="0"/>
      <w:r>
        <w:rPr>
          <w:rFonts w:hint="eastAsia"/>
          <w:sz w:val="24"/>
        </w:rPr>
        <w:t>本课程</w:t>
      </w:r>
      <w:r>
        <w:rPr>
          <w:rFonts w:hint="eastAsia"/>
          <w:b/>
          <w:bCs/>
          <w:sz w:val="24"/>
        </w:rPr>
        <w:t>最终成绩</w:t>
      </w:r>
      <w:r>
        <w:rPr>
          <w:rFonts w:hint="eastAsia"/>
          <w:sz w:val="24"/>
          <w:lang w:val="en-US" w:eastAsia="zh-CN"/>
        </w:rPr>
        <w:t>为平时（40%）+期末开卷测验（60%），</w:t>
      </w:r>
      <w:r>
        <w:rPr>
          <w:rFonts w:hint="eastAsia"/>
          <w:b/>
          <w:bCs/>
          <w:sz w:val="24"/>
          <w:lang w:val="en-US" w:eastAsia="zh-CN"/>
        </w:rPr>
        <w:t>考虑到任选课特点，难度会适中。课程联系电话：13914720222。</w:t>
      </w:r>
    </w:p>
    <w:p w14:paraId="4716452C">
      <w:pPr>
        <w:wordWrap w:val="0"/>
        <w:spacing w:line="360" w:lineRule="auto"/>
        <w:ind w:firstLine="480" w:firstLineChars="200"/>
        <w:rPr>
          <w:sz w:val="24"/>
        </w:rPr>
      </w:pPr>
    </w:p>
    <w:p w14:paraId="793CB015">
      <w:pPr>
        <w:wordWrap w:val="0"/>
        <w:spacing w:line="360" w:lineRule="auto"/>
        <w:ind w:firstLine="480" w:firstLineChars="200"/>
        <w:jc w:val="right"/>
        <w:rPr>
          <w:rFonts w:hint="eastAsia"/>
          <w:sz w:val="24"/>
        </w:rPr>
      </w:pPr>
      <w:r>
        <w:rPr>
          <w:rFonts w:hint="eastAsia"/>
          <w:sz w:val="24"/>
          <w:lang w:val="en-US" w:eastAsia="zh-CN"/>
        </w:rPr>
        <w:t xml:space="preserve">           </w:t>
      </w:r>
      <w:r>
        <w:rPr>
          <w:rFonts w:hint="eastAsia"/>
          <w:b/>
          <w:bCs/>
          <w:sz w:val="24"/>
          <w:lang w:val="en-US" w:eastAsia="zh-CN"/>
        </w:rPr>
        <w:t>现代人力资源管理</w:t>
      </w:r>
      <w:r>
        <w:rPr>
          <w:rFonts w:hint="eastAsia"/>
          <w:sz w:val="24"/>
        </w:rPr>
        <w:t>课程组</w:t>
      </w:r>
    </w:p>
    <w:p w14:paraId="3A3B5C82">
      <w:pPr>
        <w:wordWrap w:val="0"/>
        <w:spacing w:line="360" w:lineRule="auto"/>
        <w:ind w:firstLine="480" w:firstLineChars="200"/>
        <w:jc w:val="right"/>
        <w:rPr>
          <w:rFonts w:hint="eastAsia"/>
          <w:sz w:val="24"/>
        </w:rPr>
      </w:pPr>
      <w:r>
        <w:rPr>
          <w:rFonts w:hint="eastAsia"/>
          <w:sz w:val="24"/>
        </w:rPr>
        <w:t xml:space="preserve">    </w:t>
      </w:r>
    </w:p>
    <w:p w14:paraId="28F2394D">
      <w:pPr>
        <w:wordWrap/>
        <w:spacing w:line="360" w:lineRule="auto"/>
        <w:ind w:firstLine="480" w:firstLineChars="200"/>
        <w:jc w:val="center"/>
      </w:pPr>
      <w:r>
        <w:rPr>
          <w:rFonts w:hint="eastAsia" w:ascii="Times New Roman" w:hAnsi="Times New Roman" w:eastAsia="宋体" w:cs="Times New Roman"/>
          <w:bCs/>
          <w:kern w:val="0"/>
          <w:sz w:val="24"/>
          <w:lang w:val="en-US" w:eastAsia="zh-CN"/>
        </w:rPr>
        <w:t xml:space="preserve">                                       </w:t>
      </w:r>
      <w:r>
        <w:rPr>
          <w:rFonts w:hint="eastAsia" w:ascii="Times New Roman" w:hAnsi="Times New Roman" w:eastAsia="宋体" w:cs="Times New Roman"/>
          <w:bCs/>
          <w:kern w:val="0"/>
          <w:sz w:val="24"/>
        </w:rPr>
        <w:t>202</w:t>
      </w:r>
      <w:r>
        <w:rPr>
          <w:rFonts w:hint="eastAsia" w:ascii="Times New Roman" w:hAnsi="Times New Roman" w:eastAsia="宋体" w:cs="Times New Roman"/>
          <w:bCs/>
          <w:kern w:val="0"/>
          <w:sz w:val="24"/>
          <w:lang w:val="en-US" w:eastAsia="zh-CN"/>
        </w:rPr>
        <w:t>6</w:t>
      </w:r>
      <w:r>
        <w:rPr>
          <w:rFonts w:hint="eastAsia" w:ascii="Times New Roman" w:hAnsi="Times New Roman" w:eastAsia="宋体" w:cs="Times New Roman"/>
          <w:bCs/>
          <w:kern w:val="0"/>
          <w:sz w:val="24"/>
        </w:rPr>
        <w:t>年</w:t>
      </w:r>
      <w:r>
        <w:rPr>
          <w:rFonts w:hint="eastAsia" w:ascii="Times New Roman" w:hAnsi="Times New Roman" w:eastAsia="宋体" w:cs="Times New Roman"/>
          <w:bCs/>
          <w:kern w:val="0"/>
          <w:sz w:val="24"/>
          <w:lang w:val="en-US" w:eastAsia="zh-CN"/>
        </w:rPr>
        <w:t>3</w:t>
      </w:r>
      <w:r>
        <w:rPr>
          <w:rFonts w:hint="eastAsia" w:ascii="Times New Roman" w:hAnsi="Times New Roman" w:eastAsia="宋体" w:cs="Times New Roman"/>
          <w:bCs/>
          <w:kern w:val="0"/>
          <w:sz w:val="24"/>
        </w:rPr>
        <w:t>月</w:t>
      </w:r>
      <w:r>
        <w:rPr>
          <w:rFonts w:hint="eastAsia" w:ascii="Times New Roman" w:hAnsi="Times New Roman" w:eastAsia="宋体" w:cs="Times New Roman"/>
          <w:bCs/>
          <w:kern w:val="0"/>
          <w:sz w:val="24"/>
          <w:lang w:val="en-US" w:eastAsia="zh-CN"/>
        </w:rPr>
        <w:t>1</w:t>
      </w:r>
      <w:r>
        <w:rPr>
          <w:rFonts w:hint="eastAsia" w:ascii="Times New Roman" w:hAnsi="Times New Roman" w:eastAsia="宋体" w:cs="Times New Roman"/>
          <w:bCs/>
          <w:kern w:val="0"/>
          <w:sz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ViN2Q3NDZmMGUwZDcyNDk1YTVkMjA3MDQ0OTI3ZWMifQ=="/>
    <w:docVar w:name="KSO_WPS_MARK_KEY" w:val="4262bbb9-4d57-446b-8fcd-42848c4d8d4f"/>
  </w:docVars>
  <w:rsids>
    <w:rsidRoot w:val="28EA6303"/>
    <w:rsid w:val="004F22F6"/>
    <w:rsid w:val="00786094"/>
    <w:rsid w:val="009D1C96"/>
    <w:rsid w:val="01874CDD"/>
    <w:rsid w:val="02D46C06"/>
    <w:rsid w:val="05421A0E"/>
    <w:rsid w:val="07C5765D"/>
    <w:rsid w:val="07C847FD"/>
    <w:rsid w:val="10036F2F"/>
    <w:rsid w:val="103D4F2B"/>
    <w:rsid w:val="140F3BD5"/>
    <w:rsid w:val="1AA17046"/>
    <w:rsid w:val="1AFD2812"/>
    <w:rsid w:val="1EB83620"/>
    <w:rsid w:val="1FF16B8A"/>
    <w:rsid w:val="23B110D9"/>
    <w:rsid w:val="276500BD"/>
    <w:rsid w:val="283B172D"/>
    <w:rsid w:val="28EA6303"/>
    <w:rsid w:val="2D432A53"/>
    <w:rsid w:val="2E577E8F"/>
    <w:rsid w:val="2F5E0EF6"/>
    <w:rsid w:val="3376325F"/>
    <w:rsid w:val="36F36050"/>
    <w:rsid w:val="3B06456E"/>
    <w:rsid w:val="3CA00906"/>
    <w:rsid w:val="3E267E0D"/>
    <w:rsid w:val="3E44441A"/>
    <w:rsid w:val="3E6D3D7B"/>
    <w:rsid w:val="42D507F7"/>
    <w:rsid w:val="48EE7ABB"/>
    <w:rsid w:val="51B7153B"/>
    <w:rsid w:val="56DF6C95"/>
    <w:rsid w:val="58E32A6C"/>
    <w:rsid w:val="59273AEA"/>
    <w:rsid w:val="5A74478D"/>
    <w:rsid w:val="5AC44CFF"/>
    <w:rsid w:val="5DF316AC"/>
    <w:rsid w:val="5E3F2F4E"/>
    <w:rsid w:val="614F17E2"/>
    <w:rsid w:val="62F94643"/>
    <w:rsid w:val="639619D8"/>
    <w:rsid w:val="665370D4"/>
    <w:rsid w:val="682A081A"/>
    <w:rsid w:val="68E96E00"/>
    <w:rsid w:val="6B5B5663"/>
    <w:rsid w:val="6F0A30E0"/>
    <w:rsid w:val="7F9B73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966</Words>
  <Characters>995</Characters>
  <Lines>11</Lines>
  <Paragraphs>3</Paragraphs>
  <TotalTime>8</TotalTime>
  <ScaleCrop>false</ScaleCrop>
  <LinksUpToDate>false</LinksUpToDate>
  <CharactersWithSpaces>1085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2021-02-17T20:43:00Z</dcterms:created>
  <dc:creator>crazy</dc:creator>
  <cp:lastModifiedBy>赵珺</cp:lastModifiedBy>
  <dcterms:modified xsi:type="dcterms:W3CDTF">2026-03-11T04:04:22Z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045F222D9AB84CF18D94437B58EC7C5D_13</vt:lpwstr>
  </property>
  <property fmtid="{D5CDD505-2E9C-101B-9397-08002B2CF9AE}" pid="4" name="KSOTemplateDocerSaveRecord">
    <vt:lpwstr>eyJoZGlkIjoiOGJkNDhkODFlMzNiNWI2YWQ3YjVmMzE4YzNjNzM0MGEiLCJ1c2VySWQiOiIxNDc5NTIwMDY3In0=</vt:lpwstr>
  </property>
</Properties>
</file>