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238" w:rsidRDefault="004F6238" w:rsidP="004F6238">
      <w:pPr>
        <w:widowControl/>
        <w:wordWrap w:val="0"/>
        <w:spacing w:line="300" w:lineRule="atLeast"/>
        <w:jc w:val="center"/>
        <w:rPr>
          <w:rFonts w:ascii="宋体" w:eastAsia="宋体" w:hAnsi="宋体" w:cs="Arial" w:hint="eastAsia"/>
          <w:b/>
          <w:bCs/>
          <w:color w:val="444444"/>
          <w:kern w:val="0"/>
          <w:sz w:val="24"/>
          <w:szCs w:val="24"/>
          <w:bdr w:val="none" w:sz="0" w:space="0" w:color="auto" w:frame="1"/>
        </w:rPr>
      </w:pPr>
      <w:r w:rsidRPr="004F6238">
        <w:rPr>
          <w:rFonts w:ascii="宋体" w:eastAsia="宋体" w:hAnsi="宋体" w:cs="Arial" w:hint="eastAsia"/>
          <w:b/>
          <w:bCs/>
          <w:color w:val="444444"/>
          <w:kern w:val="0"/>
          <w:sz w:val="24"/>
          <w:szCs w:val="24"/>
          <w:bdr w:val="none" w:sz="0" w:space="0" w:color="auto" w:frame="1"/>
        </w:rPr>
        <w:t>法国雷恩高等商学院</w:t>
      </w:r>
      <w:r>
        <w:rPr>
          <w:rFonts w:ascii="宋体" w:eastAsia="宋体" w:hAnsi="宋体" w:cs="Arial" w:hint="eastAsia"/>
          <w:b/>
          <w:bCs/>
          <w:color w:val="444444"/>
          <w:kern w:val="0"/>
          <w:sz w:val="24"/>
          <w:szCs w:val="24"/>
          <w:bdr w:val="none" w:sz="0" w:space="0" w:color="auto" w:frame="1"/>
        </w:rPr>
        <w:t>简介</w:t>
      </w:r>
    </w:p>
    <w:p w:rsidR="004F6238" w:rsidRPr="004F6238" w:rsidRDefault="004F6238" w:rsidP="004F6238">
      <w:pPr>
        <w:widowControl/>
        <w:wordWrap w:val="0"/>
        <w:spacing w:line="300" w:lineRule="atLeast"/>
        <w:jc w:val="center"/>
        <w:rPr>
          <w:rFonts w:ascii="Arial" w:eastAsia="宋体" w:hAnsi="Arial" w:cs="Arial"/>
          <w:color w:val="000000"/>
          <w:kern w:val="0"/>
          <w:szCs w:val="21"/>
        </w:rPr>
      </w:pPr>
      <w:bookmarkStart w:id="0" w:name="_GoBack"/>
      <w:bookmarkEnd w:id="0"/>
    </w:p>
    <w:p w:rsidR="004F6238" w:rsidRDefault="004F6238" w:rsidP="004F6238">
      <w:pPr>
        <w:rPr>
          <w:rFonts w:hint="eastAsia"/>
        </w:rPr>
      </w:pPr>
      <w:r>
        <w:rPr>
          <w:rFonts w:hint="eastAsia"/>
        </w:rPr>
        <w:t>法国雷恩高</w:t>
      </w:r>
      <w:proofErr w:type="gramStart"/>
      <w:r>
        <w:rPr>
          <w:rFonts w:hint="eastAsia"/>
        </w:rPr>
        <w:t>商属于</w:t>
      </w:r>
      <w:proofErr w:type="gramEnd"/>
      <w:r>
        <w:rPr>
          <w:rFonts w:hint="eastAsia"/>
        </w:rPr>
        <w:t>法国重点体系的精英商学院：</w:t>
      </w:r>
    </w:p>
    <w:p w:rsidR="004F6238" w:rsidRDefault="004F6238" w:rsidP="004F6238"/>
    <w:p w:rsidR="004F6238" w:rsidRDefault="004F6238" w:rsidP="004F6238">
      <w:r>
        <w:rPr>
          <w:rFonts w:hint="eastAsia"/>
        </w:rPr>
        <w:t xml:space="preserve">* </w:t>
      </w:r>
      <w:r>
        <w:rPr>
          <w:rFonts w:hint="eastAsia"/>
        </w:rPr>
        <w:t>获国际权威三大认证</w:t>
      </w:r>
      <w:r>
        <w:rPr>
          <w:rFonts w:hint="eastAsia"/>
        </w:rPr>
        <w:t>AACSB</w:t>
      </w:r>
      <w:r>
        <w:rPr>
          <w:rFonts w:hint="eastAsia"/>
        </w:rPr>
        <w:t>、</w:t>
      </w:r>
      <w:r>
        <w:rPr>
          <w:rFonts w:hint="eastAsia"/>
        </w:rPr>
        <w:t>AMBA</w:t>
      </w:r>
      <w:r>
        <w:rPr>
          <w:rFonts w:hint="eastAsia"/>
        </w:rPr>
        <w:t>、</w:t>
      </w:r>
      <w:r>
        <w:rPr>
          <w:rFonts w:hint="eastAsia"/>
        </w:rPr>
        <w:t>EQUIS</w:t>
      </w:r>
      <w:r>
        <w:rPr>
          <w:rFonts w:hint="eastAsia"/>
        </w:rPr>
        <w:t>；</w:t>
      </w:r>
      <w:r>
        <w:rPr>
          <w:rFonts w:hint="eastAsia"/>
        </w:rPr>
        <w:t xml:space="preserve"> </w:t>
      </w:r>
      <w:r>
        <w:rPr>
          <w:rFonts w:hint="eastAsia"/>
        </w:rPr>
        <w:t>直到现在为止，全球不足</w:t>
      </w:r>
      <w:r>
        <w:rPr>
          <w:rFonts w:hint="eastAsia"/>
        </w:rPr>
        <w:t>1%</w:t>
      </w:r>
      <w:r>
        <w:rPr>
          <w:rFonts w:hint="eastAsia"/>
        </w:rPr>
        <w:t>的商学院获此殊荣。</w:t>
      </w:r>
    </w:p>
    <w:p w:rsidR="004F6238" w:rsidRDefault="004F6238" w:rsidP="004F6238">
      <w:r>
        <w:rPr>
          <w:rFonts w:hint="eastAsia"/>
        </w:rPr>
        <w:t xml:space="preserve">* </w:t>
      </w:r>
      <w:r>
        <w:rPr>
          <w:rFonts w:hint="eastAsia"/>
        </w:rPr>
        <w:t>文凭被中国教育部认证。</w:t>
      </w:r>
    </w:p>
    <w:p w:rsidR="004F6238" w:rsidRDefault="004F6238" w:rsidP="004F6238">
      <w:r>
        <w:rPr>
          <w:rFonts w:hint="eastAsia"/>
        </w:rPr>
        <w:t xml:space="preserve">* </w:t>
      </w:r>
      <w:r>
        <w:rPr>
          <w:rFonts w:hint="eastAsia"/>
        </w:rPr>
        <w:t>法国唯一</w:t>
      </w:r>
      <w:proofErr w:type="gramStart"/>
      <w:r>
        <w:rPr>
          <w:rFonts w:hint="eastAsia"/>
        </w:rPr>
        <w:t>一</w:t>
      </w:r>
      <w:proofErr w:type="gramEnd"/>
      <w:r>
        <w:rPr>
          <w:rFonts w:hint="eastAsia"/>
        </w:rPr>
        <w:t>所国际商学院，学校几乎所有的课程使用英语教学，教师的</w:t>
      </w:r>
      <w:r>
        <w:rPr>
          <w:rFonts w:hint="eastAsia"/>
        </w:rPr>
        <w:t>85%</w:t>
      </w:r>
      <w:r>
        <w:rPr>
          <w:rFonts w:hint="eastAsia"/>
        </w:rPr>
        <w:t>来自于非法国地区，在校学生的</w:t>
      </w:r>
      <w:r>
        <w:rPr>
          <w:rFonts w:hint="eastAsia"/>
        </w:rPr>
        <w:t>50%</w:t>
      </w:r>
      <w:r>
        <w:rPr>
          <w:rFonts w:hint="eastAsia"/>
        </w:rPr>
        <w:t>来自于全球</w:t>
      </w:r>
      <w:r>
        <w:rPr>
          <w:rFonts w:hint="eastAsia"/>
        </w:rPr>
        <w:t xml:space="preserve">70 </w:t>
      </w:r>
      <w:r>
        <w:rPr>
          <w:rFonts w:hint="eastAsia"/>
        </w:rPr>
        <w:t>多个国家，与法国学生融合上课。</w:t>
      </w:r>
    </w:p>
    <w:p w:rsidR="004F6238" w:rsidRDefault="004F6238" w:rsidP="004F6238">
      <w:r>
        <w:rPr>
          <w:rFonts w:hint="eastAsia"/>
        </w:rPr>
        <w:t xml:space="preserve">* </w:t>
      </w:r>
      <w:r>
        <w:rPr>
          <w:rFonts w:hint="eastAsia"/>
        </w:rPr>
        <w:t>国际学生在法学习期间，免费学法语及欧洲</w:t>
      </w:r>
      <w:r>
        <w:rPr>
          <w:rFonts w:hint="eastAsia"/>
        </w:rPr>
        <w:t>14</w:t>
      </w:r>
      <w:r>
        <w:rPr>
          <w:rFonts w:hint="eastAsia"/>
        </w:rPr>
        <w:t>国游学。</w:t>
      </w:r>
    </w:p>
    <w:p w:rsidR="004F6238" w:rsidRDefault="004F6238" w:rsidP="004F6238">
      <w:pPr>
        <w:rPr>
          <w:rFonts w:hint="eastAsia"/>
        </w:rPr>
      </w:pPr>
      <w:r>
        <w:rPr>
          <w:rFonts w:hint="eastAsia"/>
        </w:rPr>
        <w:t xml:space="preserve">* </w:t>
      </w:r>
      <w:r>
        <w:rPr>
          <w:rFonts w:hint="eastAsia"/>
        </w:rPr>
        <w:t>针对优秀学生提供奖学金。</w:t>
      </w:r>
    </w:p>
    <w:p w:rsidR="004F6238" w:rsidRDefault="004F6238" w:rsidP="004F6238"/>
    <w:p w:rsidR="004F6238" w:rsidRDefault="004F6238" w:rsidP="004F6238">
      <w:r>
        <w:rPr>
          <w:rFonts w:hint="eastAsia"/>
        </w:rPr>
        <w:t xml:space="preserve">* </w:t>
      </w:r>
      <w:r>
        <w:rPr>
          <w:rFonts w:hint="eastAsia"/>
        </w:rPr>
        <w:t>就业排名：</w:t>
      </w:r>
    </w:p>
    <w:p w:rsidR="004F6238" w:rsidRDefault="004F6238" w:rsidP="004F6238">
      <w:r>
        <w:rPr>
          <w:rFonts w:hint="eastAsia"/>
        </w:rPr>
        <w:t>《金融时报》</w:t>
      </w:r>
      <w:r>
        <w:rPr>
          <w:rFonts w:hint="eastAsia"/>
        </w:rPr>
        <w:t xml:space="preserve"> 2013</w:t>
      </w:r>
      <w:r>
        <w:rPr>
          <w:rFonts w:hint="eastAsia"/>
        </w:rPr>
        <w:t>年刊</w:t>
      </w:r>
      <w:r>
        <w:rPr>
          <w:rFonts w:hint="eastAsia"/>
        </w:rPr>
        <w:t xml:space="preserve"> </w:t>
      </w:r>
      <w:r>
        <w:rPr>
          <w:rFonts w:hint="eastAsia"/>
        </w:rPr>
        <w:t>：全法第三</w:t>
      </w:r>
    </w:p>
    <w:p w:rsidR="004F6238" w:rsidRDefault="004F6238" w:rsidP="004F6238">
      <w:r>
        <w:rPr>
          <w:rFonts w:hint="eastAsia"/>
        </w:rPr>
        <w:t>《学生》</w:t>
      </w:r>
      <w:r>
        <w:rPr>
          <w:rFonts w:hint="eastAsia"/>
        </w:rPr>
        <w:t>2013</w:t>
      </w:r>
      <w:r>
        <w:rPr>
          <w:rFonts w:hint="eastAsia"/>
        </w:rPr>
        <w:t>年刊</w:t>
      </w:r>
      <w:r>
        <w:rPr>
          <w:rFonts w:hint="eastAsia"/>
        </w:rPr>
        <w:t xml:space="preserve"> </w:t>
      </w:r>
      <w:r>
        <w:rPr>
          <w:rFonts w:hint="eastAsia"/>
        </w:rPr>
        <w:t>“文凭国际满意度”全法第一</w:t>
      </w:r>
    </w:p>
    <w:p w:rsidR="004F6238" w:rsidRDefault="004F6238" w:rsidP="004F6238">
      <w:r>
        <w:rPr>
          <w:rFonts w:hint="eastAsia"/>
        </w:rPr>
        <w:t>《费加罗》</w:t>
      </w:r>
      <w:r>
        <w:rPr>
          <w:rFonts w:hint="eastAsia"/>
        </w:rPr>
        <w:t>2013</w:t>
      </w:r>
      <w:r>
        <w:rPr>
          <w:rFonts w:hint="eastAsia"/>
        </w:rPr>
        <w:t>年刊</w:t>
      </w:r>
      <w:r>
        <w:rPr>
          <w:rFonts w:hint="eastAsia"/>
        </w:rPr>
        <w:t xml:space="preserve"> </w:t>
      </w:r>
      <w:r>
        <w:rPr>
          <w:rFonts w:hint="eastAsia"/>
        </w:rPr>
        <w:t>“实习满意度”：全法第一</w:t>
      </w:r>
    </w:p>
    <w:p w:rsidR="004F6238" w:rsidRDefault="004F6238" w:rsidP="004F6238">
      <w:r>
        <w:rPr>
          <w:rFonts w:hint="eastAsia"/>
        </w:rPr>
        <w:t xml:space="preserve">* </w:t>
      </w:r>
      <w:r>
        <w:rPr>
          <w:rFonts w:hint="eastAsia"/>
        </w:rPr>
        <w:t>《金融时报》</w:t>
      </w:r>
      <w:r>
        <w:rPr>
          <w:rFonts w:hint="eastAsia"/>
        </w:rPr>
        <w:t>2016</w:t>
      </w:r>
      <w:r>
        <w:rPr>
          <w:rFonts w:hint="eastAsia"/>
        </w:rPr>
        <w:t>年</w:t>
      </w:r>
      <w:r>
        <w:rPr>
          <w:rFonts w:hint="eastAsia"/>
        </w:rPr>
        <w:t xml:space="preserve"> </w:t>
      </w:r>
      <w:r>
        <w:rPr>
          <w:rFonts w:hint="eastAsia"/>
        </w:rPr>
        <w:t>金融硕士</w:t>
      </w:r>
      <w:r>
        <w:rPr>
          <w:rFonts w:hint="eastAsia"/>
        </w:rPr>
        <w:t xml:space="preserve"> </w:t>
      </w:r>
      <w:r>
        <w:rPr>
          <w:rFonts w:hint="eastAsia"/>
        </w:rPr>
        <w:t>全球第</w:t>
      </w:r>
      <w:r>
        <w:rPr>
          <w:rFonts w:hint="eastAsia"/>
        </w:rPr>
        <w:t>45</w:t>
      </w:r>
      <w:r>
        <w:rPr>
          <w:rFonts w:hint="eastAsia"/>
        </w:rPr>
        <w:t>位</w:t>
      </w:r>
    </w:p>
    <w:p w:rsidR="004F6238" w:rsidRPr="004F6238" w:rsidRDefault="004F6238" w:rsidP="004F6238">
      <w:r>
        <w:rPr>
          <w:rFonts w:hint="eastAsia"/>
        </w:rPr>
        <w:t xml:space="preserve">  </w:t>
      </w:r>
      <w:r>
        <w:rPr>
          <w:rFonts w:hint="eastAsia"/>
        </w:rPr>
        <w:t>《金融时报》</w:t>
      </w:r>
      <w:r>
        <w:rPr>
          <w:rFonts w:hint="eastAsia"/>
        </w:rPr>
        <w:t>2016</w:t>
      </w:r>
      <w:r>
        <w:rPr>
          <w:rFonts w:hint="eastAsia"/>
        </w:rPr>
        <w:t>年</w:t>
      </w:r>
      <w:r>
        <w:rPr>
          <w:rFonts w:hint="eastAsia"/>
        </w:rPr>
        <w:t xml:space="preserve"> </w:t>
      </w:r>
      <w:r>
        <w:rPr>
          <w:rFonts w:hint="eastAsia"/>
        </w:rPr>
        <w:t>管理学硕士</w:t>
      </w:r>
      <w:r>
        <w:rPr>
          <w:rFonts w:hint="eastAsia"/>
        </w:rPr>
        <w:t xml:space="preserve"> </w:t>
      </w:r>
      <w:r>
        <w:rPr>
          <w:rFonts w:hint="eastAsia"/>
        </w:rPr>
        <w:t>全球第</w:t>
      </w:r>
      <w:r>
        <w:rPr>
          <w:rFonts w:hint="eastAsia"/>
        </w:rPr>
        <w:t>35</w:t>
      </w:r>
      <w:r>
        <w:rPr>
          <w:rFonts w:hint="eastAsia"/>
        </w:rPr>
        <w:t>位</w:t>
      </w:r>
      <w:r>
        <w:rPr>
          <w:rFonts w:hint="eastAsia"/>
        </w:rPr>
        <w:t xml:space="preserve"> </w:t>
      </w:r>
    </w:p>
    <w:p w:rsidR="004F6238" w:rsidRDefault="004F6238" w:rsidP="004F6238">
      <w:r>
        <w:t>http://rankings.ft.com/businessschoolrankings/masters-in-management-2016</w:t>
      </w:r>
    </w:p>
    <w:p w:rsidR="004F6238" w:rsidRDefault="004F6238" w:rsidP="004F6238"/>
    <w:p w:rsidR="004F6238" w:rsidRDefault="004F6238" w:rsidP="004F6238"/>
    <w:p w:rsidR="004F6238" w:rsidRDefault="004F6238" w:rsidP="004F6238">
      <w:pPr>
        <w:rPr>
          <w:rFonts w:hint="eastAsia"/>
        </w:rPr>
      </w:pPr>
      <w:r>
        <w:rPr>
          <w:rFonts w:hint="eastAsia"/>
        </w:rPr>
        <w:t>为激励学生勤奋好学、刻苦钻研，法国雷恩高等商学院自</w:t>
      </w:r>
      <w:r>
        <w:rPr>
          <w:rFonts w:hint="eastAsia"/>
        </w:rPr>
        <w:t>2009</w:t>
      </w:r>
      <w:r>
        <w:rPr>
          <w:rFonts w:hint="eastAsia"/>
        </w:rPr>
        <w:t>年起，为优秀国际学生设立了奖学金，优秀国际学生将获得最高</w:t>
      </w:r>
      <w:r>
        <w:rPr>
          <w:rFonts w:hint="eastAsia"/>
        </w:rPr>
        <w:t>6000</w:t>
      </w:r>
      <w:r>
        <w:rPr>
          <w:rFonts w:hint="eastAsia"/>
        </w:rPr>
        <w:t>欧元学费减免。</w:t>
      </w:r>
    </w:p>
    <w:p w:rsidR="004F6238" w:rsidRDefault="004F6238" w:rsidP="004F6238"/>
    <w:p w:rsidR="004F6238" w:rsidRDefault="004F6238" w:rsidP="004F6238">
      <w:pPr>
        <w:rPr>
          <w:rFonts w:hint="eastAsia"/>
        </w:rPr>
      </w:pPr>
      <w:r>
        <w:rPr>
          <w:rFonts w:hint="eastAsia"/>
        </w:rPr>
        <w:t>自</w:t>
      </w:r>
      <w:r>
        <w:rPr>
          <w:rFonts w:hint="eastAsia"/>
        </w:rPr>
        <w:t>2003</w:t>
      </w:r>
      <w:r>
        <w:rPr>
          <w:rFonts w:hint="eastAsia"/>
        </w:rPr>
        <w:t>年起，法国雷恩高等商学院为方便中国学生申请而在中国上海直接设立了办公室，学校为中国申请者提供全免费服务，使得中国学生在享受和法国同学同等学费的待遇下，获得更多的免费服务。</w:t>
      </w:r>
    </w:p>
    <w:p w:rsidR="004F6238" w:rsidRDefault="004F6238" w:rsidP="004F6238"/>
    <w:p w:rsidR="004F6238" w:rsidRDefault="004F6238" w:rsidP="004F6238">
      <w:r>
        <w:rPr>
          <w:rFonts w:hint="eastAsia"/>
        </w:rPr>
        <w:t>校方全方位免费服务：</w:t>
      </w:r>
      <w:r>
        <w:rPr>
          <w:rFonts w:hint="eastAsia"/>
        </w:rPr>
        <w:t xml:space="preserve"> </w:t>
      </w:r>
    </w:p>
    <w:p w:rsidR="004F6238" w:rsidRDefault="004F6238" w:rsidP="004F6238">
      <w:r>
        <w:rPr>
          <w:rFonts w:hint="eastAsia"/>
        </w:rPr>
        <w:t>为申请者提供我校的全面信息咨询，并协助学生申请专业，</w:t>
      </w:r>
    </w:p>
    <w:p w:rsidR="004F6238" w:rsidRDefault="004F6238" w:rsidP="004F6238">
      <w:r>
        <w:rPr>
          <w:rFonts w:hint="eastAsia"/>
        </w:rPr>
        <w:t>提供签证前的面试指导，并及时联系法国使领馆协调签证事宜，</w:t>
      </w:r>
      <w:r>
        <w:rPr>
          <w:rFonts w:hint="eastAsia"/>
        </w:rPr>
        <w:t xml:space="preserve"> </w:t>
      </w:r>
    </w:p>
    <w:p w:rsidR="004F6238" w:rsidRDefault="004F6238" w:rsidP="004F6238">
      <w:pPr>
        <w:rPr>
          <w:rFonts w:hint="eastAsia"/>
        </w:rPr>
      </w:pPr>
      <w:r>
        <w:rPr>
          <w:rFonts w:hint="eastAsia"/>
        </w:rPr>
        <w:t>学校设有专门的接待部门和老师，在去法国前为新生在雷</w:t>
      </w:r>
      <w:proofErr w:type="gramStart"/>
      <w:r>
        <w:rPr>
          <w:rFonts w:hint="eastAsia"/>
        </w:rPr>
        <w:t>恩找到</w:t>
      </w:r>
      <w:proofErr w:type="gramEnd"/>
      <w:r>
        <w:rPr>
          <w:rFonts w:hint="eastAsia"/>
        </w:rPr>
        <w:t>住处（最低价的大学生公寓，扣除房补贴后每月房租在</w:t>
      </w:r>
      <w:r>
        <w:rPr>
          <w:rFonts w:hint="eastAsia"/>
        </w:rPr>
        <w:t>80</w:t>
      </w:r>
      <w:r>
        <w:rPr>
          <w:rFonts w:hint="eastAsia"/>
        </w:rPr>
        <w:t>欧元左右），</w:t>
      </w:r>
    </w:p>
    <w:p w:rsidR="004F6238" w:rsidRDefault="004F6238" w:rsidP="004F6238">
      <w:pPr>
        <w:rPr>
          <w:rFonts w:hint="eastAsia"/>
        </w:rPr>
      </w:pPr>
      <w:r>
        <w:rPr>
          <w:rFonts w:hint="eastAsia"/>
        </w:rPr>
        <w:t>在雷恩机场、火车站接学生，</w:t>
      </w:r>
    </w:p>
    <w:p w:rsidR="004F6238" w:rsidRDefault="004F6238" w:rsidP="004F6238">
      <w:pPr>
        <w:rPr>
          <w:rFonts w:hint="eastAsia"/>
        </w:rPr>
      </w:pPr>
      <w:r>
        <w:rPr>
          <w:rFonts w:hint="eastAsia"/>
        </w:rPr>
        <w:t>帮助学生融入学院</w:t>
      </w:r>
      <w:r>
        <w:rPr>
          <w:rFonts w:hint="eastAsia"/>
        </w:rPr>
        <w:t>,</w:t>
      </w:r>
      <w:r>
        <w:rPr>
          <w:rFonts w:hint="eastAsia"/>
        </w:rPr>
        <w:t>组织旅游，如去圣米歇尔山、巴黎等，举办国际主题日等活动，</w:t>
      </w:r>
    </w:p>
    <w:p w:rsidR="004F6238" w:rsidRDefault="004F6238" w:rsidP="004F6238">
      <w:pPr>
        <w:rPr>
          <w:rFonts w:hint="eastAsia"/>
        </w:rPr>
      </w:pPr>
      <w:r>
        <w:rPr>
          <w:rFonts w:hint="eastAsia"/>
        </w:rPr>
        <w:t>帮助办理行政手续</w:t>
      </w:r>
      <w:r>
        <w:rPr>
          <w:rFonts w:hint="eastAsia"/>
        </w:rPr>
        <w:t>:</w:t>
      </w:r>
      <w:r>
        <w:rPr>
          <w:rFonts w:hint="eastAsia"/>
        </w:rPr>
        <w:t>申请住房补、协助办理免费体检、开银行账户、办居留证等。</w:t>
      </w:r>
    </w:p>
    <w:p w:rsidR="004F6238" w:rsidRDefault="004F6238" w:rsidP="004F6238"/>
    <w:p w:rsidR="004F6238" w:rsidRDefault="004F6238" w:rsidP="004F6238">
      <w:r>
        <w:rPr>
          <w:rFonts w:hint="eastAsia"/>
        </w:rPr>
        <w:t>申请材料（所有材料必须是英文版</w:t>
      </w:r>
      <w:r>
        <w:rPr>
          <w:rFonts w:ascii="MS Mincho" w:eastAsia="MS Mincho" w:hAnsi="MS Mincho" w:cs="MS Mincho" w:hint="eastAsia"/>
        </w:rPr>
        <w:t>‍</w:t>
      </w:r>
      <w:r>
        <w:rPr>
          <w:rFonts w:ascii="宋体" w:eastAsia="宋体" w:hAnsi="宋体" w:cs="宋体" w:hint="eastAsia"/>
        </w:rPr>
        <w:t>）：</w:t>
      </w:r>
    </w:p>
    <w:p w:rsidR="004F6238" w:rsidRPr="004F6238" w:rsidRDefault="004F6238" w:rsidP="004F6238">
      <w:r>
        <w:rPr>
          <w:rFonts w:hint="eastAsia"/>
        </w:rPr>
        <w:t>1.</w:t>
      </w:r>
      <w:r>
        <w:rPr>
          <w:rFonts w:hint="eastAsia"/>
        </w:rPr>
        <w:t>申请表</w:t>
      </w:r>
    </w:p>
    <w:p w:rsidR="004F6238" w:rsidRDefault="004F6238" w:rsidP="004F6238">
      <w:proofErr w:type="gramStart"/>
      <w:r>
        <w:t>2.CV</w:t>
      </w:r>
      <w:proofErr w:type="gramEnd"/>
    </w:p>
    <w:p w:rsidR="004F6238" w:rsidRDefault="004F6238" w:rsidP="004F6238">
      <w:r>
        <w:rPr>
          <w:rFonts w:hint="eastAsia"/>
        </w:rPr>
        <w:t>3.</w:t>
      </w:r>
      <w:r>
        <w:rPr>
          <w:rFonts w:hint="eastAsia"/>
        </w:rPr>
        <w:t>大学成绩单扫描件</w:t>
      </w:r>
    </w:p>
    <w:p w:rsidR="004F6238" w:rsidRDefault="004F6238" w:rsidP="004F6238">
      <w:r>
        <w:rPr>
          <w:rFonts w:hint="eastAsia"/>
        </w:rPr>
        <w:t>4.1</w:t>
      </w:r>
      <w:r>
        <w:rPr>
          <w:rFonts w:hint="eastAsia"/>
        </w:rPr>
        <w:t>封推荐信扫描件</w:t>
      </w:r>
    </w:p>
    <w:p w:rsidR="004F6238" w:rsidRDefault="004F6238" w:rsidP="004F6238">
      <w:pPr>
        <w:rPr>
          <w:rFonts w:hint="eastAsia"/>
        </w:rPr>
      </w:pPr>
      <w:r>
        <w:rPr>
          <w:rFonts w:hint="eastAsia"/>
        </w:rPr>
        <w:t>5.</w:t>
      </w:r>
      <w:r>
        <w:rPr>
          <w:rFonts w:hint="eastAsia"/>
        </w:rPr>
        <w:t>如已有雅思，托福</w:t>
      </w:r>
      <w:proofErr w:type="gramStart"/>
      <w:r>
        <w:rPr>
          <w:rFonts w:hint="eastAsia"/>
        </w:rPr>
        <w:t>或者托业成绩</w:t>
      </w:r>
      <w:proofErr w:type="gramEnd"/>
      <w:r>
        <w:rPr>
          <w:rFonts w:hint="eastAsia"/>
        </w:rPr>
        <w:t>，请提供成绩单扫描件</w:t>
      </w:r>
    </w:p>
    <w:p w:rsidR="00F74A1A" w:rsidRPr="004F6238" w:rsidRDefault="00F74A1A"/>
    <w:sectPr w:rsidR="00F74A1A" w:rsidRPr="004F62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238" w:rsidRDefault="004F6238" w:rsidP="004F6238">
      <w:r>
        <w:separator/>
      </w:r>
    </w:p>
  </w:endnote>
  <w:endnote w:type="continuationSeparator" w:id="0">
    <w:p w:rsidR="004F6238" w:rsidRDefault="004F6238" w:rsidP="004F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238" w:rsidRDefault="004F6238" w:rsidP="004F6238">
      <w:r>
        <w:separator/>
      </w:r>
    </w:p>
  </w:footnote>
  <w:footnote w:type="continuationSeparator" w:id="0">
    <w:p w:rsidR="004F6238" w:rsidRDefault="004F6238" w:rsidP="004F6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6A"/>
    <w:rsid w:val="004F6238"/>
    <w:rsid w:val="00F1306A"/>
    <w:rsid w:val="00F7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6238"/>
    <w:rPr>
      <w:sz w:val="18"/>
      <w:szCs w:val="18"/>
    </w:rPr>
  </w:style>
  <w:style w:type="paragraph" w:styleId="a4">
    <w:name w:val="footer"/>
    <w:basedOn w:val="a"/>
    <w:link w:val="Char0"/>
    <w:uiPriority w:val="99"/>
    <w:unhideWhenUsed/>
    <w:rsid w:val="004F6238"/>
    <w:pPr>
      <w:tabs>
        <w:tab w:val="center" w:pos="4153"/>
        <w:tab w:val="right" w:pos="8306"/>
      </w:tabs>
      <w:snapToGrid w:val="0"/>
      <w:jc w:val="left"/>
    </w:pPr>
    <w:rPr>
      <w:sz w:val="18"/>
      <w:szCs w:val="18"/>
    </w:rPr>
  </w:style>
  <w:style w:type="character" w:customStyle="1" w:styleId="Char0">
    <w:name w:val="页脚 Char"/>
    <w:basedOn w:val="a0"/>
    <w:link w:val="a4"/>
    <w:uiPriority w:val="99"/>
    <w:rsid w:val="004F62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6238"/>
    <w:rPr>
      <w:sz w:val="18"/>
      <w:szCs w:val="18"/>
    </w:rPr>
  </w:style>
  <w:style w:type="paragraph" w:styleId="a4">
    <w:name w:val="footer"/>
    <w:basedOn w:val="a"/>
    <w:link w:val="Char0"/>
    <w:uiPriority w:val="99"/>
    <w:unhideWhenUsed/>
    <w:rsid w:val="004F6238"/>
    <w:pPr>
      <w:tabs>
        <w:tab w:val="center" w:pos="4153"/>
        <w:tab w:val="right" w:pos="8306"/>
      </w:tabs>
      <w:snapToGrid w:val="0"/>
      <w:jc w:val="left"/>
    </w:pPr>
    <w:rPr>
      <w:sz w:val="18"/>
      <w:szCs w:val="18"/>
    </w:rPr>
  </w:style>
  <w:style w:type="character" w:customStyle="1" w:styleId="Char0">
    <w:name w:val="页脚 Char"/>
    <w:basedOn w:val="a0"/>
    <w:link w:val="a4"/>
    <w:uiPriority w:val="99"/>
    <w:rsid w:val="004F62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82472">
      <w:bodyDiv w:val="1"/>
      <w:marLeft w:val="0"/>
      <w:marRight w:val="0"/>
      <w:marTop w:val="0"/>
      <w:marBottom w:val="0"/>
      <w:divBdr>
        <w:top w:val="none" w:sz="0" w:space="0" w:color="auto"/>
        <w:left w:val="none" w:sz="0" w:space="0" w:color="auto"/>
        <w:bottom w:val="none" w:sz="0" w:space="0" w:color="auto"/>
        <w:right w:val="none" w:sz="0" w:space="0" w:color="auto"/>
      </w:divBdr>
      <w:divsChild>
        <w:div w:id="1776167333">
          <w:marLeft w:val="0"/>
          <w:marRight w:val="0"/>
          <w:marTop w:val="0"/>
          <w:marBottom w:val="0"/>
          <w:divBdr>
            <w:top w:val="none" w:sz="0" w:space="0" w:color="auto"/>
            <w:left w:val="none" w:sz="0" w:space="0" w:color="auto"/>
            <w:bottom w:val="none" w:sz="0" w:space="0" w:color="auto"/>
            <w:right w:val="none" w:sz="0" w:space="0" w:color="auto"/>
          </w:divBdr>
          <w:divsChild>
            <w:div w:id="594095136">
              <w:marLeft w:val="0"/>
              <w:marRight w:val="0"/>
              <w:marTop w:val="0"/>
              <w:marBottom w:val="0"/>
              <w:divBdr>
                <w:top w:val="none" w:sz="0" w:space="0" w:color="auto"/>
                <w:left w:val="none" w:sz="0" w:space="0" w:color="auto"/>
                <w:bottom w:val="none" w:sz="0" w:space="0" w:color="auto"/>
                <w:right w:val="none" w:sz="0" w:space="0" w:color="auto"/>
              </w:divBdr>
              <w:divsChild>
                <w:div w:id="1686589957">
                  <w:marLeft w:val="0"/>
                  <w:marRight w:val="0"/>
                  <w:marTop w:val="0"/>
                  <w:marBottom w:val="0"/>
                  <w:divBdr>
                    <w:top w:val="none" w:sz="0" w:space="0" w:color="auto"/>
                    <w:left w:val="none" w:sz="0" w:space="0" w:color="auto"/>
                    <w:bottom w:val="none" w:sz="0" w:space="0" w:color="auto"/>
                    <w:right w:val="none" w:sz="0" w:space="0" w:color="auto"/>
                  </w:divBdr>
                  <w:divsChild>
                    <w:div w:id="1360817145">
                      <w:marLeft w:val="0"/>
                      <w:marRight w:val="0"/>
                      <w:marTop w:val="0"/>
                      <w:marBottom w:val="0"/>
                      <w:divBdr>
                        <w:top w:val="none" w:sz="0" w:space="0" w:color="auto"/>
                        <w:left w:val="none" w:sz="0" w:space="0" w:color="auto"/>
                        <w:bottom w:val="none" w:sz="0" w:space="0" w:color="auto"/>
                        <w:right w:val="none" w:sz="0" w:space="0" w:color="auto"/>
                      </w:divBdr>
                      <w:divsChild>
                        <w:div w:id="155715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023504">
                              <w:marLeft w:val="0"/>
                              <w:marRight w:val="0"/>
                              <w:marTop w:val="0"/>
                              <w:marBottom w:val="0"/>
                              <w:divBdr>
                                <w:top w:val="none" w:sz="0" w:space="0" w:color="auto"/>
                                <w:left w:val="none" w:sz="0" w:space="0" w:color="auto"/>
                                <w:bottom w:val="none" w:sz="0" w:space="0" w:color="auto"/>
                                <w:right w:val="none" w:sz="0" w:space="0" w:color="auto"/>
                              </w:divBdr>
                              <w:divsChild>
                                <w:div w:id="1482506744">
                                  <w:marLeft w:val="0"/>
                                  <w:marRight w:val="0"/>
                                  <w:marTop w:val="0"/>
                                  <w:marBottom w:val="0"/>
                                  <w:divBdr>
                                    <w:top w:val="none" w:sz="0" w:space="0" w:color="auto"/>
                                    <w:left w:val="none" w:sz="0" w:space="0" w:color="auto"/>
                                    <w:bottom w:val="none" w:sz="0" w:space="0" w:color="auto"/>
                                    <w:right w:val="none" w:sz="0" w:space="0" w:color="auto"/>
                                  </w:divBdr>
                                  <w:divsChild>
                                    <w:div w:id="148836819">
                                      <w:marLeft w:val="0"/>
                                      <w:marRight w:val="0"/>
                                      <w:marTop w:val="0"/>
                                      <w:marBottom w:val="0"/>
                                      <w:divBdr>
                                        <w:top w:val="none" w:sz="0" w:space="0" w:color="auto"/>
                                        <w:left w:val="none" w:sz="0" w:space="0" w:color="auto"/>
                                        <w:bottom w:val="none" w:sz="0" w:space="0" w:color="auto"/>
                                        <w:right w:val="none" w:sz="0" w:space="0" w:color="auto"/>
                                      </w:divBdr>
                                      <w:divsChild>
                                        <w:div w:id="1755585631">
                                          <w:marLeft w:val="0"/>
                                          <w:marRight w:val="0"/>
                                          <w:marTop w:val="0"/>
                                          <w:marBottom w:val="0"/>
                                          <w:divBdr>
                                            <w:top w:val="none" w:sz="0" w:space="0" w:color="auto"/>
                                            <w:left w:val="none" w:sz="0" w:space="0" w:color="auto"/>
                                            <w:bottom w:val="none" w:sz="0" w:space="0" w:color="auto"/>
                                            <w:right w:val="none" w:sz="0" w:space="0" w:color="auto"/>
                                          </w:divBdr>
                                          <w:divsChild>
                                            <w:div w:id="348139282">
                                              <w:marLeft w:val="0"/>
                                              <w:marRight w:val="0"/>
                                              <w:marTop w:val="0"/>
                                              <w:marBottom w:val="0"/>
                                              <w:divBdr>
                                                <w:top w:val="none" w:sz="0" w:space="0" w:color="auto"/>
                                                <w:left w:val="none" w:sz="0" w:space="0" w:color="auto"/>
                                                <w:bottom w:val="none" w:sz="0" w:space="0" w:color="auto"/>
                                                <w:right w:val="none" w:sz="0" w:space="0" w:color="auto"/>
                                              </w:divBdr>
                                              <w:divsChild>
                                                <w:div w:id="872234599">
                                                  <w:marLeft w:val="0"/>
                                                  <w:marRight w:val="0"/>
                                                  <w:marTop w:val="0"/>
                                                  <w:marBottom w:val="0"/>
                                                  <w:divBdr>
                                                    <w:top w:val="none" w:sz="0" w:space="0" w:color="auto"/>
                                                    <w:left w:val="none" w:sz="0" w:space="0" w:color="auto"/>
                                                    <w:bottom w:val="none" w:sz="0" w:space="0" w:color="auto"/>
                                                    <w:right w:val="none" w:sz="0" w:space="0" w:color="auto"/>
                                                  </w:divBdr>
                                                  <w:divsChild>
                                                    <w:div w:id="1697274417">
                                                      <w:blockQuote w:val="1"/>
                                                      <w:marLeft w:val="720"/>
                                                      <w:marRight w:val="0"/>
                                                      <w:marTop w:val="0"/>
                                                      <w:marBottom w:val="0"/>
                                                      <w:divBdr>
                                                        <w:top w:val="none" w:sz="0" w:space="0" w:color="auto"/>
                                                        <w:left w:val="none" w:sz="0" w:space="0" w:color="auto"/>
                                                        <w:bottom w:val="none" w:sz="0" w:space="0" w:color="auto"/>
                                                        <w:right w:val="none" w:sz="0" w:space="0" w:color="auto"/>
                                                      </w:divBdr>
                                                      <w:divsChild>
                                                        <w:div w:id="369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jklo</dc:creator>
  <cp:keywords/>
  <dc:description/>
  <cp:lastModifiedBy>jklo</cp:lastModifiedBy>
  <cp:revision>2</cp:revision>
  <dcterms:created xsi:type="dcterms:W3CDTF">2016-09-28T01:52:00Z</dcterms:created>
  <dcterms:modified xsi:type="dcterms:W3CDTF">2016-09-28T01:58:00Z</dcterms:modified>
</cp:coreProperties>
</file>