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39" w:rsidRDefault="00DB0552">
      <w:pPr>
        <w:jc w:val="center"/>
        <w:rPr>
          <w:rFonts w:ascii="Times" w:eastAsiaTheme="majorEastAsia" w:hAnsi="Times" w:cs="Times New Roman"/>
          <w:b/>
          <w:sz w:val="28"/>
          <w:szCs w:val="28"/>
        </w:rPr>
      </w:pPr>
      <w:bookmarkStart w:id="0" w:name="OLE_LINK1"/>
      <w:r>
        <w:rPr>
          <w:rFonts w:ascii="Times" w:eastAsiaTheme="majorEastAsia" w:hAnsi="Times" w:cs="Times New Roman" w:hint="eastAsia"/>
          <w:b/>
          <w:sz w:val="28"/>
          <w:szCs w:val="28"/>
        </w:rPr>
        <w:t>关于</w:t>
      </w:r>
      <w:r>
        <w:rPr>
          <w:rFonts w:ascii="Times" w:eastAsiaTheme="majorEastAsia" w:hAnsi="Times" w:cs="Times New Roman" w:hint="eastAsia"/>
          <w:b/>
          <w:sz w:val="28"/>
          <w:szCs w:val="28"/>
        </w:rPr>
        <w:t>2025</w:t>
      </w:r>
      <w:r>
        <w:rPr>
          <w:rFonts w:ascii="Times" w:eastAsiaTheme="majorEastAsia" w:hAnsi="Times" w:cs="Times New Roman" w:hint="eastAsia"/>
          <w:b/>
          <w:sz w:val="28"/>
          <w:szCs w:val="28"/>
        </w:rPr>
        <w:t>年寒假剑桥大学学术科研项目</w:t>
      </w:r>
      <w:r>
        <w:rPr>
          <w:rFonts w:ascii="Times" w:eastAsiaTheme="majorEastAsia" w:hAnsi="Times" w:cs="宋体"/>
          <w:b/>
          <w:sz w:val="28"/>
          <w:szCs w:val="28"/>
        </w:rPr>
        <w:t>报</w:t>
      </w:r>
      <w:r>
        <w:rPr>
          <w:rFonts w:ascii="Times" w:eastAsiaTheme="majorEastAsia" w:hAnsi="Times" w:cs="Times New Roman"/>
          <w:b/>
          <w:sz w:val="28"/>
          <w:szCs w:val="28"/>
        </w:rPr>
        <w:t>名</w:t>
      </w:r>
      <w:r>
        <w:rPr>
          <w:rFonts w:ascii="Times" w:eastAsiaTheme="majorEastAsia" w:hAnsi="Times" w:cs="Times New Roman" w:hint="eastAsia"/>
          <w:b/>
          <w:sz w:val="28"/>
          <w:szCs w:val="28"/>
        </w:rPr>
        <w:t>的</w:t>
      </w:r>
      <w:r>
        <w:rPr>
          <w:rFonts w:ascii="Times" w:eastAsiaTheme="majorEastAsia" w:hAnsi="Times" w:cs="Times New Roman"/>
          <w:b/>
          <w:sz w:val="28"/>
          <w:szCs w:val="28"/>
        </w:rPr>
        <w:t>通知</w:t>
      </w:r>
    </w:p>
    <w:bookmarkEnd w:id="0"/>
    <w:p w:rsidR="008C7A39" w:rsidRDefault="008C7A39">
      <w:pPr>
        <w:jc w:val="center"/>
        <w:rPr>
          <w:rFonts w:ascii="Times" w:eastAsiaTheme="majorEastAsia" w:hAnsi="Times" w:cs="Times New Roman"/>
          <w:b/>
          <w:sz w:val="28"/>
          <w:szCs w:val="28"/>
        </w:rPr>
      </w:pPr>
    </w:p>
    <w:p w:rsidR="008C7A39" w:rsidRPr="00E43211" w:rsidRDefault="00DB0552" w:rsidP="00E43211">
      <w:pPr>
        <w:widowControl w:val="0"/>
        <w:numPr>
          <w:ilvl w:val="0"/>
          <w:numId w:val="1"/>
        </w:numPr>
        <w:spacing w:line="400" w:lineRule="exact"/>
        <w:rPr>
          <w:rFonts w:asciiTheme="minorEastAsia" w:hAnsiTheme="minorEastAsia" w:cs="Times New Roman"/>
          <w:b/>
          <w:bCs/>
          <w:kern w:val="2"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kern w:val="2"/>
          <w:sz w:val="24"/>
          <w:szCs w:val="24"/>
        </w:rPr>
        <w:t>项目概要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b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目</w:t>
      </w:r>
      <w:r w:rsidRPr="00E43211">
        <w:rPr>
          <w:rFonts w:asciiTheme="minorEastAsia" w:hAnsiTheme="minorEastAsia" w:cs="宋体"/>
          <w:b/>
          <w:sz w:val="24"/>
          <w:szCs w:val="24"/>
        </w:rPr>
        <w:t>类</w:t>
      </w:r>
      <w:r w:rsidRPr="00E43211">
        <w:rPr>
          <w:rFonts w:asciiTheme="minorEastAsia" w:hAnsiTheme="minorEastAsia" w:cs="Times New Roman"/>
          <w:b/>
          <w:sz w:val="24"/>
          <w:szCs w:val="24"/>
        </w:rPr>
        <w:t>型：</w:t>
      </w:r>
      <w:r w:rsidRPr="00E43211">
        <w:rPr>
          <w:rFonts w:asciiTheme="minorEastAsia" w:hAnsiTheme="minorEastAsia" w:cs="宋体"/>
          <w:sz w:val="24"/>
          <w:szCs w:val="24"/>
        </w:rPr>
        <w:t>学术</w:t>
      </w:r>
      <w:r w:rsidRPr="00E43211">
        <w:rPr>
          <w:rFonts w:asciiTheme="minorEastAsia" w:hAnsiTheme="minorEastAsia" w:cs="Times New Roman"/>
          <w:sz w:val="24"/>
          <w:szCs w:val="24"/>
        </w:rPr>
        <w:t>及科</w:t>
      </w:r>
      <w:r w:rsidRPr="00E43211">
        <w:rPr>
          <w:rFonts w:asciiTheme="minorEastAsia" w:hAnsiTheme="minorEastAsia" w:cs="宋体"/>
          <w:sz w:val="24"/>
          <w:szCs w:val="24"/>
        </w:rPr>
        <w:t>研</w:t>
      </w:r>
      <w:r w:rsidRPr="00E43211">
        <w:rPr>
          <w:rFonts w:asciiTheme="minorEastAsia" w:hAnsiTheme="minorEastAsia" w:cs="Times New Roman"/>
          <w:sz w:val="24"/>
          <w:szCs w:val="24"/>
        </w:rPr>
        <w:t>能力提升</w:t>
      </w:r>
      <w:r w:rsidRPr="00E43211">
        <w:rPr>
          <w:rFonts w:asciiTheme="minorEastAsia" w:hAnsiTheme="minorEastAsia" w:cs="宋体"/>
          <w:sz w:val="24"/>
          <w:szCs w:val="24"/>
        </w:rPr>
        <w:t>类项</w:t>
      </w:r>
      <w:r w:rsidRPr="00E43211">
        <w:rPr>
          <w:rFonts w:asciiTheme="minorEastAsia" w:hAnsiTheme="minorEastAsia" w:cs="Times New Roman"/>
          <w:sz w:val="24"/>
          <w:szCs w:val="24"/>
        </w:rPr>
        <w:t>目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b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科分</w:t>
      </w:r>
      <w:r w:rsidRPr="00E43211">
        <w:rPr>
          <w:rFonts w:asciiTheme="minorEastAsia" w:hAnsiTheme="minorEastAsia" w:cs="宋体"/>
          <w:b/>
          <w:sz w:val="24"/>
          <w:szCs w:val="24"/>
        </w:rPr>
        <w:t>类</w:t>
      </w:r>
      <w:r w:rsidRPr="00E43211">
        <w:rPr>
          <w:rFonts w:asciiTheme="minorEastAsia" w:hAnsiTheme="minorEastAsia" w:cs="Times New Roman"/>
          <w:b/>
          <w:sz w:val="24"/>
          <w:szCs w:val="24"/>
        </w:rPr>
        <w:t>：</w:t>
      </w:r>
      <w:r w:rsidRPr="00E43211">
        <w:rPr>
          <w:rFonts w:asciiTheme="minorEastAsia" w:hAnsiTheme="minorEastAsia" w:cs="宋体"/>
          <w:sz w:val="24"/>
          <w:szCs w:val="24"/>
        </w:rPr>
        <w:t>选课</w:t>
      </w:r>
      <w:r w:rsidRPr="00E43211">
        <w:rPr>
          <w:rFonts w:asciiTheme="minorEastAsia" w:hAnsiTheme="minorEastAsia" w:cs="Times New Roman"/>
          <w:sz w:val="24"/>
          <w:szCs w:val="24"/>
        </w:rPr>
        <w:t>制，跨</w:t>
      </w:r>
      <w:r w:rsidRPr="00E43211">
        <w:rPr>
          <w:rFonts w:asciiTheme="minorEastAsia" w:hAnsiTheme="minorEastAsia" w:cs="宋体"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sz w:val="24"/>
          <w:szCs w:val="24"/>
        </w:rPr>
        <w:t>科</w:t>
      </w:r>
      <w:r w:rsidRPr="00E43211">
        <w:rPr>
          <w:rFonts w:asciiTheme="minorEastAsia" w:hAnsiTheme="minorEastAsia" w:cs="宋体"/>
          <w:sz w:val="24"/>
          <w:szCs w:val="24"/>
        </w:rPr>
        <w:t>课</w:t>
      </w:r>
      <w:r w:rsidRPr="00E43211">
        <w:rPr>
          <w:rFonts w:asciiTheme="minorEastAsia" w:hAnsiTheme="minorEastAsia" w:cs="Times New Roman"/>
          <w:sz w:val="24"/>
          <w:szCs w:val="24"/>
        </w:rPr>
        <w:t>程，适配</w:t>
      </w:r>
      <w:proofErr w:type="gramStart"/>
      <w:r w:rsidRPr="00E43211">
        <w:rPr>
          <w:rFonts w:asciiTheme="minorEastAsia" w:hAnsiTheme="minorEastAsia" w:cs="Times New Roman"/>
          <w:sz w:val="24"/>
          <w:szCs w:val="24"/>
        </w:rPr>
        <w:t>理工商文</w:t>
      </w:r>
      <w:proofErr w:type="gramEnd"/>
      <w:r w:rsidRPr="00E43211">
        <w:rPr>
          <w:rFonts w:asciiTheme="minorEastAsia" w:hAnsiTheme="minorEastAsia" w:cs="Times New Roman"/>
          <w:sz w:val="24"/>
          <w:szCs w:val="24"/>
        </w:rPr>
        <w:t>各</w:t>
      </w:r>
      <w:r w:rsidRPr="00E43211">
        <w:rPr>
          <w:rFonts w:asciiTheme="minorEastAsia" w:hAnsiTheme="minorEastAsia" w:cs="宋体"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sz w:val="24"/>
          <w:szCs w:val="24"/>
        </w:rPr>
        <w:t>科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b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目</w:t>
      </w:r>
      <w:r w:rsidRPr="00E43211">
        <w:rPr>
          <w:rFonts w:asciiTheme="minorEastAsia" w:hAnsiTheme="minorEastAsia" w:cs="宋体"/>
          <w:b/>
          <w:sz w:val="24"/>
          <w:szCs w:val="24"/>
        </w:rPr>
        <w:t>概</w:t>
      </w:r>
      <w:r w:rsidRPr="00E43211">
        <w:rPr>
          <w:rFonts w:asciiTheme="minorEastAsia" w:hAnsiTheme="minorEastAsia" w:cs="Times New Roman"/>
          <w:b/>
          <w:sz w:val="24"/>
          <w:szCs w:val="24"/>
        </w:rPr>
        <w:t>述：</w:t>
      </w:r>
    </w:p>
    <w:p w:rsidR="008C7A39" w:rsidRPr="00E43211" w:rsidRDefault="00DB0552" w:rsidP="00E43211">
      <w:pPr>
        <w:spacing w:line="400" w:lineRule="exact"/>
        <w:ind w:firstLineChars="200" w:firstLine="48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2025寒假剑桥学术科研项目</w:t>
      </w:r>
      <w:r w:rsidRPr="00E43211">
        <w:rPr>
          <w:rFonts w:asciiTheme="minorEastAsia" w:hAnsiTheme="minorEastAsia" w:cs="Times New Roman"/>
          <w:sz w:val="24"/>
          <w:szCs w:val="24"/>
        </w:rPr>
        <w:t>致力于加强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跨学科学术科研思维模型</w:t>
      </w:r>
      <w:r w:rsidRPr="00E43211">
        <w:rPr>
          <w:rFonts w:asciiTheme="minorEastAsia" w:hAnsiTheme="minorEastAsia" w:cs="Times New Roman"/>
          <w:sz w:val="24"/>
          <w:szCs w:val="24"/>
        </w:rPr>
        <w:t>的培</w:t>
      </w:r>
      <w:r w:rsidRPr="00E43211">
        <w:rPr>
          <w:rFonts w:asciiTheme="minorEastAsia" w:hAnsiTheme="minorEastAsia" w:cs="宋体"/>
          <w:sz w:val="24"/>
          <w:szCs w:val="24"/>
        </w:rPr>
        <w:t>养</w:t>
      </w:r>
      <w:r w:rsidRPr="00E43211">
        <w:rPr>
          <w:rFonts w:asciiTheme="minorEastAsia" w:hAnsiTheme="minorEastAsia" w:cs="Times New Roman"/>
          <w:sz w:val="24"/>
          <w:szCs w:val="24"/>
        </w:rPr>
        <w:t>，引</w:t>
      </w:r>
      <w:r w:rsidRPr="00E43211">
        <w:rPr>
          <w:rFonts w:asciiTheme="minorEastAsia" w:hAnsiTheme="minorEastAsia" w:cs="宋体"/>
          <w:sz w:val="24"/>
          <w:szCs w:val="24"/>
        </w:rPr>
        <w:t>导学</w:t>
      </w:r>
      <w:r w:rsidRPr="00E43211">
        <w:rPr>
          <w:rFonts w:asciiTheme="minorEastAsia" w:hAnsiTheme="minorEastAsia" w:cs="Times New Roman"/>
          <w:sz w:val="24"/>
          <w:szCs w:val="24"/>
        </w:rPr>
        <w:t>生根据</w:t>
      </w:r>
      <w:r w:rsidRPr="00E43211">
        <w:rPr>
          <w:rFonts w:asciiTheme="minorEastAsia" w:hAnsiTheme="minorEastAsia" w:cs="宋体"/>
          <w:sz w:val="24"/>
          <w:szCs w:val="24"/>
        </w:rPr>
        <w:t>个</w:t>
      </w:r>
      <w:r w:rsidRPr="00E43211">
        <w:rPr>
          <w:rFonts w:asciiTheme="minorEastAsia" w:hAnsiTheme="minorEastAsia" w:cs="Times New Roman"/>
          <w:sz w:val="24"/>
          <w:szCs w:val="24"/>
        </w:rPr>
        <w:t>人</w:t>
      </w:r>
      <w:r w:rsidRPr="00E43211">
        <w:rPr>
          <w:rFonts w:asciiTheme="minorEastAsia" w:hAnsiTheme="minorEastAsia" w:cs="宋体"/>
          <w:sz w:val="24"/>
          <w:szCs w:val="24"/>
        </w:rPr>
        <w:t>兴</w:t>
      </w:r>
      <w:r w:rsidRPr="00E43211">
        <w:rPr>
          <w:rFonts w:asciiTheme="minorEastAsia" w:hAnsiTheme="minorEastAsia" w:cs="Times New Roman"/>
          <w:sz w:val="24"/>
          <w:szCs w:val="24"/>
        </w:rPr>
        <w:t>趣</w:t>
      </w:r>
      <w:r w:rsidRPr="00E43211">
        <w:rPr>
          <w:rFonts w:asciiTheme="minorEastAsia" w:hAnsiTheme="minorEastAsia" w:cs="宋体"/>
          <w:sz w:val="24"/>
          <w:szCs w:val="24"/>
        </w:rPr>
        <w:t>进</w:t>
      </w:r>
      <w:r w:rsidRPr="00E43211">
        <w:rPr>
          <w:rFonts w:asciiTheme="minorEastAsia" w:hAnsiTheme="minorEastAsia" w:cs="Times New Roman"/>
          <w:sz w:val="24"/>
          <w:szCs w:val="24"/>
        </w:rPr>
        <w:t>行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跨学科</w:t>
      </w:r>
      <w:r w:rsidRPr="00E43211">
        <w:rPr>
          <w:rFonts w:asciiTheme="minorEastAsia" w:hAnsiTheme="minorEastAsia" w:cs="Times New Roman"/>
          <w:sz w:val="24"/>
          <w:szCs w:val="24"/>
        </w:rPr>
        <w:t>探索，</w:t>
      </w:r>
      <w:r w:rsidRPr="00E43211">
        <w:rPr>
          <w:rFonts w:asciiTheme="minorEastAsia" w:hAnsiTheme="minorEastAsia" w:cs="宋体"/>
          <w:sz w:val="24"/>
          <w:szCs w:val="24"/>
        </w:rPr>
        <w:t>为</w:t>
      </w:r>
      <w:r w:rsidRPr="00E43211">
        <w:rPr>
          <w:rFonts w:asciiTheme="minorEastAsia" w:hAnsiTheme="minorEastAsia" w:cs="Times New Roman"/>
          <w:sz w:val="24"/>
          <w:szCs w:val="24"/>
        </w:rPr>
        <w:t>他</w:t>
      </w:r>
      <w:r w:rsidRPr="00E43211">
        <w:rPr>
          <w:rFonts w:asciiTheme="minorEastAsia" w:hAnsiTheme="minorEastAsia" w:cs="宋体"/>
          <w:sz w:val="24"/>
          <w:szCs w:val="24"/>
        </w:rPr>
        <w:t>们</w:t>
      </w:r>
      <w:r w:rsidRPr="00E43211">
        <w:rPr>
          <w:rFonts w:asciiTheme="minorEastAsia" w:hAnsiTheme="minorEastAsia" w:cs="Times New Roman"/>
          <w:sz w:val="24"/>
          <w:szCs w:val="24"/>
        </w:rPr>
        <w:t>提供一</w:t>
      </w:r>
      <w:r w:rsidRPr="00E43211">
        <w:rPr>
          <w:rFonts w:asciiTheme="minorEastAsia" w:hAnsiTheme="minorEastAsia" w:cs="宋体"/>
          <w:sz w:val="24"/>
          <w:szCs w:val="24"/>
        </w:rPr>
        <w:t>个与众</w:t>
      </w:r>
      <w:r w:rsidRPr="00E43211">
        <w:rPr>
          <w:rFonts w:asciiTheme="minorEastAsia" w:hAnsiTheme="minorEastAsia" w:cs="Times New Roman"/>
          <w:sz w:val="24"/>
          <w:szCs w:val="24"/>
        </w:rPr>
        <w:t>不同的、</w:t>
      </w:r>
      <w:r w:rsidRPr="00E43211">
        <w:rPr>
          <w:rFonts w:asciiTheme="minorEastAsia" w:hAnsiTheme="minorEastAsia" w:cs="宋体"/>
          <w:sz w:val="24"/>
          <w:szCs w:val="24"/>
        </w:rPr>
        <w:t>创</w:t>
      </w:r>
      <w:r w:rsidRPr="00E43211">
        <w:rPr>
          <w:rFonts w:asciiTheme="minorEastAsia" w:hAnsiTheme="minorEastAsia" w:cs="Times New Roman"/>
          <w:sz w:val="24"/>
          <w:szCs w:val="24"/>
        </w:rPr>
        <w:t>新的</w:t>
      </w:r>
      <w:r w:rsidRPr="00E43211">
        <w:rPr>
          <w:rFonts w:asciiTheme="minorEastAsia" w:hAnsiTheme="minorEastAsia" w:cs="宋体" w:hint="eastAsia"/>
          <w:sz w:val="24"/>
          <w:szCs w:val="24"/>
        </w:rPr>
        <w:t>剑桥课程学习</w:t>
      </w:r>
      <w:r w:rsidRPr="00E43211">
        <w:rPr>
          <w:rFonts w:asciiTheme="minorEastAsia" w:hAnsiTheme="minorEastAsia" w:cs="Times New Roman"/>
          <w:sz w:val="24"/>
          <w:szCs w:val="24"/>
        </w:rPr>
        <w:t>体</w:t>
      </w:r>
      <w:r w:rsidRPr="00E43211">
        <w:rPr>
          <w:rFonts w:asciiTheme="minorEastAsia" w:hAnsiTheme="minorEastAsia" w:cs="宋体"/>
          <w:sz w:val="24"/>
          <w:szCs w:val="24"/>
        </w:rPr>
        <w:t>验</w:t>
      </w:r>
      <w:r w:rsidRPr="00E43211">
        <w:rPr>
          <w:rFonts w:asciiTheme="minorEastAsia" w:hAnsiTheme="minorEastAsia" w:cs="Times New Roman"/>
          <w:sz w:val="24"/>
          <w:szCs w:val="24"/>
        </w:rPr>
        <w:t>。</w:t>
      </w:r>
    </w:p>
    <w:p w:rsidR="008C7A39" w:rsidRPr="00E43211" w:rsidRDefault="00DB0552" w:rsidP="00E43211">
      <w:pPr>
        <w:spacing w:line="400" w:lineRule="exact"/>
        <w:ind w:firstLineChars="200" w:firstLine="48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sz w:val="24"/>
          <w:szCs w:val="24"/>
        </w:rPr>
        <w:t>目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课程</w:t>
      </w:r>
      <w:r w:rsidRPr="00E43211">
        <w:rPr>
          <w:rFonts w:asciiTheme="minorEastAsia" w:hAnsiTheme="minorEastAsia" w:cs="宋体"/>
          <w:sz w:val="24"/>
          <w:szCs w:val="24"/>
        </w:rPr>
        <w:t>设计</w:t>
      </w:r>
      <w:r w:rsidRPr="00E43211">
        <w:rPr>
          <w:rFonts w:asciiTheme="minorEastAsia" w:hAnsiTheme="minorEastAsia" w:cs="Times New Roman"/>
          <w:sz w:val="24"/>
          <w:szCs w:val="24"/>
        </w:rPr>
        <w:t>和授</w:t>
      </w:r>
      <w:r w:rsidRPr="00E43211">
        <w:rPr>
          <w:rFonts w:asciiTheme="minorEastAsia" w:hAnsiTheme="minorEastAsia" w:cs="宋体"/>
          <w:sz w:val="24"/>
          <w:szCs w:val="24"/>
        </w:rPr>
        <w:t>课</w:t>
      </w:r>
      <w:r w:rsidRPr="00E43211">
        <w:rPr>
          <w:rFonts w:asciiTheme="minorEastAsia" w:hAnsiTheme="minorEastAsia" w:cs="Times New Roman"/>
          <w:sz w:val="24"/>
          <w:szCs w:val="24"/>
        </w:rPr>
        <w:t>由</w:t>
      </w:r>
      <w:r w:rsidRPr="00E43211">
        <w:rPr>
          <w:rFonts w:asciiTheme="minorEastAsia" w:hAnsiTheme="minorEastAsia" w:cs="宋体"/>
          <w:sz w:val="24"/>
          <w:szCs w:val="24"/>
        </w:rPr>
        <w:t>剑桥</w:t>
      </w:r>
      <w:r w:rsidRPr="00E43211">
        <w:rPr>
          <w:rFonts w:asciiTheme="minorEastAsia" w:hAnsiTheme="minorEastAsia" w:cs="Times New Roman"/>
          <w:sz w:val="24"/>
          <w:szCs w:val="24"/>
        </w:rPr>
        <w:t>大</w:t>
      </w:r>
      <w:r w:rsidRPr="00E43211">
        <w:rPr>
          <w:rFonts w:asciiTheme="minorEastAsia" w:hAnsiTheme="minorEastAsia" w:cs="宋体"/>
          <w:sz w:val="24"/>
          <w:szCs w:val="24"/>
        </w:rPr>
        <w:t>学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工程学院及相关学科</w:t>
      </w:r>
      <w:r w:rsidRPr="00E43211">
        <w:rPr>
          <w:rFonts w:asciiTheme="minorEastAsia" w:hAnsiTheme="minorEastAsia" w:cs="宋体"/>
          <w:sz w:val="24"/>
          <w:szCs w:val="24"/>
        </w:rPr>
        <w:t>教</w:t>
      </w:r>
      <w:r w:rsidRPr="00E43211">
        <w:rPr>
          <w:rFonts w:asciiTheme="minorEastAsia" w:hAnsiTheme="minorEastAsia" w:cs="Times New Roman"/>
          <w:sz w:val="24"/>
          <w:szCs w:val="24"/>
        </w:rPr>
        <w:t>授</w:t>
      </w:r>
      <w:r w:rsidRPr="00E43211">
        <w:rPr>
          <w:rFonts w:asciiTheme="minorEastAsia" w:hAnsiTheme="minorEastAsia" w:cs="宋体"/>
          <w:sz w:val="24"/>
          <w:szCs w:val="24"/>
        </w:rPr>
        <w:t>进</w:t>
      </w:r>
      <w:r w:rsidRPr="00E43211">
        <w:rPr>
          <w:rFonts w:asciiTheme="minorEastAsia" w:hAnsiTheme="minorEastAsia" w:cs="Times New Roman"/>
          <w:sz w:val="24"/>
          <w:szCs w:val="24"/>
        </w:rPr>
        <w:t>行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，通过</w:t>
      </w:r>
      <w:r w:rsidRPr="00E43211">
        <w:rPr>
          <w:rFonts w:asciiTheme="minorEastAsia" w:hAnsiTheme="minorEastAsia" w:cs="Times New Roman"/>
          <w:sz w:val="24"/>
          <w:szCs w:val="24"/>
        </w:rPr>
        <w:t>项目制学习（Project-Based Learning）</w:t>
      </w:r>
      <w:r w:rsidRPr="00E43211">
        <w:rPr>
          <w:rFonts w:asciiTheme="minorEastAsia" w:hAnsiTheme="minorEastAsia" w:cs="宋体"/>
          <w:sz w:val="24"/>
          <w:szCs w:val="24"/>
        </w:rPr>
        <w:t>这</w:t>
      </w:r>
      <w:r w:rsidRPr="00E43211">
        <w:rPr>
          <w:rFonts w:asciiTheme="minorEastAsia" w:hAnsiTheme="minorEastAsia" w:cs="Times New Roman"/>
          <w:sz w:val="24"/>
          <w:szCs w:val="24"/>
        </w:rPr>
        <w:t>一</w:t>
      </w:r>
      <w:r w:rsidRPr="00E43211">
        <w:rPr>
          <w:rFonts w:asciiTheme="minorEastAsia" w:hAnsiTheme="minorEastAsia" w:cs="宋体"/>
          <w:sz w:val="24"/>
          <w:szCs w:val="24"/>
        </w:rPr>
        <w:t>创</w:t>
      </w:r>
      <w:r w:rsidRPr="00E43211">
        <w:rPr>
          <w:rFonts w:asciiTheme="minorEastAsia" w:hAnsiTheme="minorEastAsia" w:cs="Times New Roman"/>
          <w:sz w:val="24"/>
          <w:szCs w:val="24"/>
        </w:rPr>
        <w:t>新互</w:t>
      </w:r>
      <w:r w:rsidRPr="00E43211">
        <w:rPr>
          <w:rFonts w:asciiTheme="minorEastAsia" w:hAnsiTheme="minorEastAsia" w:cs="宋体"/>
          <w:sz w:val="24"/>
          <w:szCs w:val="24"/>
        </w:rPr>
        <w:t>动</w:t>
      </w:r>
      <w:r w:rsidRPr="00E43211">
        <w:rPr>
          <w:rFonts w:asciiTheme="minorEastAsia" w:hAnsiTheme="minorEastAsia" w:cs="Times New Roman"/>
          <w:sz w:val="24"/>
          <w:szCs w:val="24"/>
        </w:rPr>
        <w:t>的学习方式，本</w:t>
      </w:r>
      <w:r w:rsidRPr="00E43211">
        <w:rPr>
          <w:rFonts w:asciiTheme="minorEastAsia" w:hAnsiTheme="minorEastAsia" w:cs="宋体"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sz w:val="24"/>
          <w:szCs w:val="24"/>
        </w:rPr>
        <w:t>目不</w:t>
      </w:r>
      <w:r w:rsidRPr="00E43211">
        <w:rPr>
          <w:rFonts w:asciiTheme="minorEastAsia" w:hAnsiTheme="minorEastAsia" w:cs="宋体"/>
          <w:sz w:val="24"/>
          <w:szCs w:val="24"/>
        </w:rPr>
        <w:t>仅</w:t>
      </w:r>
      <w:r w:rsidRPr="00E43211">
        <w:rPr>
          <w:rFonts w:asciiTheme="minorEastAsia" w:hAnsiTheme="minorEastAsia" w:cs="Times New Roman"/>
          <w:sz w:val="24"/>
          <w:szCs w:val="24"/>
        </w:rPr>
        <w:t>拓</w:t>
      </w:r>
      <w:r w:rsidRPr="00E43211">
        <w:rPr>
          <w:rFonts w:asciiTheme="minorEastAsia" w:hAnsiTheme="minorEastAsia" w:cs="宋体"/>
          <w:sz w:val="24"/>
          <w:szCs w:val="24"/>
        </w:rPr>
        <w:t>宽</w:t>
      </w:r>
      <w:r w:rsidRPr="00E43211">
        <w:rPr>
          <w:rFonts w:asciiTheme="minorEastAsia" w:hAnsiTheme="minorEastAsia" w:cs="Times New Roman"/>
          <w:sz w:val="24"/>
          <w:szCs w:val="24"/>
        </w:rPr>
        <w:t>了</w:t>
      </w:r>
      <w:r w:rsidRPr="00E43211">
        <w:rPr>
          <w:rFonts w:asciiTheme="minorEastAsia" w:hAnsiTheme="minorEastAsia" w:cs="宋体"/>
          <w:sz w:val="24"/>
          <w:szCs w:val="24"/>
        </w:rPr>
        <w:t>参与</w:t>
      </w:r>
      <w:r w:rsidRPr="00E43211">
        <w:rPr>
          <w:rFonts w:asciiTheme="minorEastAsia" w:hAnsiTheme="minorEastAsia" w:cs="Times New Roman"/>
          <w:sz w:val="24"/>
          <w:szCs w:val="24"/>
        </w:rPr>
        <w:t>者</w:t>
      </w:r>
      <w:r w:rsidRPr="00E43211">
        <w:rPr>
          <w:rFonts w:asciiTheme="minorEastAsia" w:hAnsiTheme="minorEastAsia" w:cs="宋体"/>
          <w:sz w:val="24"/>
          <w:szCs w:val="24"/>
        </w:rPr>
        <w:t>对</w:t>
      </w:r>
      <w:r w:rsidRPr="00E43211">
        <w:rPr>
          <w:rFonts w:asciiTheme="minorEastAsia" w:hAnsiTheme="minorEastAsia" w:cs="Times New Roman"/>
          <w:sz w:val="24"/>
          <w:szCs w:val="24"/>
        </w:rPr>
        <w:t>工程</w:t>
      </w:r>
      <w:r w:rsidRPr="00E43211">
        <w:rPr>
          <w:rFonts w:asciiTheme="minorEastAsia" w:hAnsiTheme="minorEastAsia" w:cs="宋体"/>
          <w:sz w:val="24"/>
          <w:szCs w:val="24"/>
        </w:rPr>
        <w:t>领</w:t>
      </w:r>
      <w:r w:rsidRPr="00E43211">
        <w:rPr>
          <w:rFonts w:asciiTheme="minorEastAsia" w:hAnsiTheme="minorEastAsia" w:cs="Times New Roman"/>
          <w:sz w:val="24"/>
          <w:szCs w:val="24"/>
        </w:rPr>
        <w:t>域的跨</w:t>
      </w:r>
      <w:r w:rsidRPr="00E43211">
        <w:rPr>
          <w:rFonts w:asciiTheme="minorEastAsia" w:hAnsiTheme="minorEastAsia" w:cs="宋体"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sz w:val="24"/>
          <w:szCs w:val="24"/>
        </w:rPr>
        <w:t>科认知，</w:t>
      </w:r>
      <w:r w:rsidRPr="00E43211">
        <w:rPr>
          <w:rFonts w:asciiTheme="minorEastAsia" w:hAnsiTheme="minorEastAsia" w:cs="宋体"/>
          <w:sz w:val="24"/>
          <w:szCs w:val="24"/>
        </w:rPr>
        <w:t>还</w:t>
      </w:r>
      <w:r w:rsidRPr="00E43211">
        <w:rPr>
          <w:rFonts w:asciiTheme="minorEastAsia" w:hAnsiTheme="minorEastAsia" w:cs="Times New Roman"/>
          <w:sz w:val="24"/>
          <w:szCs w:val="24"/>
        </w:rPr>
        <w:t>鼓</w:t>
      </w:r>
      <w:r w:rsidRPr="00E43211">
        <w:rPr>
          <w:rFonts w:asciiTheme="minorEastAsia" w:hAnsiTheme="minorEastAsia" w:cs="宋体"/>
          <w:sz w:val="24"/>
          <w:szCs w:val="24"/>
        </w:rPr>
        <w:t>励学</w:t>
      </w:r>
      <w:r w:rsidRPr="00E43211">
        <w:rPr>
          <w:rFonts w:asciiTheme="minorEastAsia" w:hAnsiTheme="minorEastAsia" w:cs="Times New Roman"/>
          <w:sz w:val="24"/>
          <w:szCs w:val="24"/>
        </w:rPr>
        <w:t>生</w:t>
      </w:r>
      <w:r w:rsidRPr="00E43211">
        <w:rPr>
          <w:rFonts w:asciiTheme="minorEastAsia" w:hAnsiTheme="minorEastAsia" w:cs="宋体"/>
          <w:sz w:val="24"/>
          <w:szCs w:val="24"/>
        </w:rPr>
        <w:t>运</w:t>
      </w:r>
      <w:r w:rsidRPr="00E43211">
        <w:rPr>
          <w:rFonts w:asciiTheme="minorEastAsia" w:hAnsiTheme="minorEastAsia" w:cs="Times New Roman"/>
          <w:sz w:val="24"/>
          <w:szCs w:val="24"/>
        </w:rPr>
        <w:t>用系</w:t>
      </w:r>
      <w:r w:rsidRPr="00E43211">
        <w:rPr>
          <w:rFonts w:asciiTheme="minorEastAsia" w:hAnsiTheme="minorEastAsia" w:cs="宋体"/>
          <w:sz w:val="24"/>
          <w:szCs w:val="24"/>
        </w:rPr>
        <w:t>统</w:t>
      </w:r>
      <w:r w:rsidRPr="00E43211">
        <w:rPr>
          <w:rFonts w:asciiTheme="minorEastAsia" w:hAnsiTheme="minorEastAsia" w:cs="Times New Roman"/>
          <w:sz w:val="24"/>
          <w:szCs w:val="24"/>
        </w:rPr>
        <w:t>化</w:t>
      </w:r>
      <w:r w:rsidRPr="00E43211">
        <w:rPr>
          <w:rFonts w:asciiTheme="minorEastAsia" w:hAnsiTheme="minorEastAsia" w:cs="宋体"/>
          <w:sz w:val="24"/>
          <w:szCs w:val="24"/>
        </w:rPr>
        <w:t>设计</w:t>
      </w:r>
      <w:r w:rsidRPr="00E43211">
        <w:rPr>
          <w:rFonts w:asciiTheme="minorEastAsia" w:hAnsiTheme="minorEastAsia" w:cs="Times New Roman"/>
          <w:sz w:val="24"/>
          <w:szCs w:val="24"/>
        </w:rPr>
        <w:t>思</w:t>
      </w:r>
      <w:r w:rsidRPr="00E43211">
        <w:rPr>
          <w:rFonts w:asciiTheme="minorEastAsia" w:hAnsiTheme="minorEastAsia" w:cs="宋体"/>
          <w:sz w:val="24"/>
          <w:szCs w:val="24"/>
        </w:rPr>
        <w:t>维为</w:t>
      </w:r>
      <w:r w:rsidRPr="00E43211">
        <w:rPr>
          <w:rFonts w:asciiTheme="minorEastAsia" w:hAnsiTheme="minorEastAsia" w:cs="Times New Roman"/>
          <w:sz w:val="24"/>
          <w:szCs w:val="24"/>
        </w:rPr>
        <w:t>具体</w:t>
      </w:r>
      <w:r w:rsidRPr="00E43211">
        <w:rPr>
          <w:rFonts w:asciiTheme="minorEastAsia" w:hAnsiTheme="minorEastAsia" w:cs="宋体"/>
          <w:sz w:val="24"/>
          <w:szCs w:val="24"/>
        </w:rPr>
        <w:t>问题</w:t>
      </w:r>
      <w:r w:rsidRPr="00E43211">
        <w:rPr>
          <w:rFonts w:asciiTheme="minorEastAsia" w:hAnsiTheme="minorEastAsia" w:cs="Times New Roman"/>
          <w:sz w:val="24"/>
          <w:szCs w:val="24"/>
        </w:rPr>
        <w:t>提出</w:t>
      </w:r>
      <w:r w:rsidRPr="00E43211">
        <w:rPr>
          <w:rFonts w:asciiTheme="minorEastAsia" w:hAnsiTheme="minorEastAsia" w:cs="宋体"/>
          <w:sz w:val="24"/>
          <w:szCs w:val="24"/>
        </w:rPr>
        <w:t>创</w:t>
      </w:r>
      <w:r w:rsidRPr="00E43211">
        <w:rPr>
          <w:rFonts w:asciiTheme="minorEastAsia" w:hAnsiTheme="minorEastAsia" w:cs="Times New Roman"/>
          <w:sz w:val="24"/>
          <w:szCs w:val="24"/>
        </w:rPr>
        <w:t>新性解</w:t>
      </w:r>
      <w:r w:rsidRPr="00E43211">
        <w:rPr>
          <w:rFonts w:asciiTheme="minorEastAsia" w:hAnsiTheme="minorEastAsia" w:cs="宋体"/>
          <w:sz w:val="24"/>
          <w:szCs w:val="24"/>
        </w:rPr>
        <w:t>决</w:t>
      </w:r>
      <w:r w:rsidRPr="00E43211">
        <w:rPr>
          <w:rFonts w:asciiTheme="minorEastAsia" w:hAnsiTheme="minorEastAsia" w:cs="Times New Roman"/>
          <w:sz w:val="24"/>
          <w:szCs w:val="24"/>
        </w:rPr>
        <w:t>方案，在</w:t>
      </w:r>
      <w:r w:rsidRPr="00E43211">
        <w:rPr>
          <w:rFonts w:asciiTheme="minorEastAsia" w:hAnsiTheme="minorEastAsia" w:cs="宋体" w:hint="eastAsia"/>
          <w:sz w:val="24"/>
          <w:szCs w:val="24"/>
        </w:rPr>
        <w:t>短期内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建立未来发展所必要的系统化思维能力</w:t>
      </w:r>
      <w:r w:rsidRPr="00E43211">
        <w:rPr>
          <w:rFonts w:asciiTheme="minorEastAsia" w:hAnsiTheme="minorEastAsia" w:cs="Times New Roman"/>
          <w:sz w:val="24"/>
          <w:szCs w:val="24"/>
        </w:rPr>
        <w:t>。</w:t>
      </w:r>
    </w:p>
    <w:p w:rsidR="008C7A39" w:rsidRPr="00E43211" w:rsidRDefault="00DB0552" w:rsidP="00E43211">
      <w:pPr>
        <w:spacing w:line="400" w:lineRule="exact"/>
        <w:ind w:firstLineChars="200" w:firstLine="480"/>
        <w:jc w:val="both"/>
        <w:rPr>
          <w:rFonts w:asciiTheme="minorEastAsia" w:hAnsiTheme="minorEastAsia" w:cs="宋体"/>
          <w:sz w:val="24"/>
          <w:szCs w:val="24"/>
        </w:rPr>
      </w:pPr>
      <w:r w:rsidRPr="00E43211">
        <w:rPr>
          <w:rFonts w:asciiTheme="minorEastAsia" w:hAnsiTheme="minorEastAsia" w:cs="宋体" w:hint="eastAsia"/>
          <w:sz w:val="24"/>
          <w:szCs w:val="24"/>
        </w:rPr>
        <w:t>该项目已获得英国学术委员会（British Accreditation Council, BAC）认证，能够为学生的留学、升学和求职提供学术能力和个人竞争力的权威证明。</w:t>
      </w:r>
      <w:proofErr w:type="gramStart"/>
      <w:r w:rsidRPr="00E43211">
        <w:rPr>
          <w:rFonts w:asciiTheme="minorEastAsia" w:hAnsiTheme="minorEastAsia" w:cs="宋体" w:hint="eastAsia"/>
          <w:sz w:val="24"/>
          <w:szCs w:val="24"/>
        </w:rPr>
        <w:t>自项目</w:t>
      </w:r>
      <w:proofErr w:type="gramEnd"/>
      <w:r w:rsidRPr="00E43211">
        <w:rPr>
          <w:rFonts w:asciiTheme="minorEastAsia" w:hAnsiTheme="minorEastAsia" w:cs="宋体" w:hint="eastAsia"/>
          <w:sz w:val="24"/>
          <w:szCs w:val="24"/>
        </w:rPr>
        <w:t>启动以来，已经连续运营1</w:t>
      </w:r>
      <w:r w:rsidRPr="00E43211">
        <w:rPr>
          <w:rFonts w:asciiTheme="minorEastAsia" w:hAnsiTheme="minorEastAsia" w:cs="宋体"/>
          <w:sz w:val="24"/>
          <w:szCs w:val="24"/>
        </w:rPr>
        <w:t>5</w:t>
      </w:r>
      <w:r w:rsidRPr="00E43211">
        <w:rPr>
          <w:rFonts w:asciiTheme="minorEastAsia" w:hAnsiTheme="minorEastAsia" w:cs="宋体" w:hint="eastAsia"/>
          <w:sz w:val="24"/>
          <w:szCs w:val="24"/>
        </w:rPr>
        <w:t>年，吸引了超过1</w:t>
      </w:r>
      <w:r w:rsidRPr="00E43211">
        <w:rPr>
          <w:rFonts w:asciiTheme="minorEastAsia" w:hAnsiTheme="minorEastAsia" w:cs="宋体"/>
          <w:sz w:val="24"/>
          <w:szCs w:val="24"/>
        </w:rPr>
        <w:t>8366</w:t>
      </w:r>
      <w:r w:rsidRPr="00E43211">
        <w:rPr>
          <w:rFonts w:asciiTheme="minorEastAsia" w:hAnsiTheme="minorEastAsia" w:cs="宋体" w:hint="eastAsia"/>
          <w:sz w:val="24"/>
          <w:szCs w:val="24"/>
        </w:rPr>
        <w:t>名校友参与线上及线下项目。其中，超过20%的项目学生被世界排名前五十名的顶尖学府录取。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r w:rsidRPr="00E43211">
        <w:rPr>
          <w:rFonts w:asciiTheme="minorEastAsia" w:hAnsiTheme="minorEastAsia" w:cs="宋体"/>
          <w:b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目亮点：</w:t>
      </w:r>
    </w:p>
    <w:p w:rsidR="008C7A39" w:rsidRPr="00E43211" w:rsidRDefault="00DB0552" w:rsidP="00E43211">
      <w:pPr>
        <w:numPr>
          <w:ilvl w:val="0"/>
          <w:numId w:val="2"/>
        </w:numPr>
        <w:spacing w:line="400" w:lineRule="exact"/>
        <w:ind w:left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/>
          <w:b/>
          <w:sz w:val="24"/>
          <w:szCs w:val="24"/>
        </w:rPr>
        <w:t>前沿交叉</w:t>
      </w:r>
      <w:r w:rsidRPr="00E43211">
        <w:rPr>
          <w:rFonts w:asciiTheme="minorEastAsia" w:hAnsiTheme="minorEastAsia" w:cs="宋体"/>
          <w:b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科探索：</w:t>
      </w:r>
      <w:r w:rsidRPr="00E43211">
        <w:rPr>
          <w:rFonts w:asciiTheme="minorEastAsia" w:hAnsiTheme="minorEastAsia" w:cs="宋体"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sz w:val="24"/>
          <w:szCs w:val="24"/>
        </w:rPr>
        <w:t>生可根据</w:t>
      </w:r>
      <w:r w:rsidRPr="00E43211">
        <w:rPr>
          <w:rFonts w:asciiTheme="minorEastAsia" w:hAnsiTheme="minorEastAsia" w:cs="宋体"/>
          <w:sz w:val="24"/>
          <w:szCs w:val="24"/>
        </w:rPr>
        <w:t>个</w:t>
      </w:r>
      <w:r w:rsidRPr="00E43211">
        <w:rPr>
          <w:rFonts w:asciiTheme="minorEastAsia" w:hAnsiTheme="minorEastAsia" w:cs="Times New Roman"/>
          <w:sz w:val="24"/>
          <w:szCs w:val="24"/>
        </w:rPr>
        <w:t>人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研究背景及研究</w:t>
      </w:r>
      <w:r w:rsidRPr="00E43211">
        <w:rPr>
          <w:rFonts w:asciiTheme="minorEastAsia" w:hAnsiTheme="minorEastAsia" w:cs="宋体"/>
          <w:sz w:val="24"/>
          <w:szCs w:val="24"/>
        </w:rPr>
        <w:t>兴</w:t>
      </w:r>
      <w:r w:rsidRPr="00E43211">
        <w:rPr>
          <w:rFonts w:asciiTheme="minorEastAsia" w:hAnsiTheme="minorEastAsia" w:cs="Times New Roman"/>
          <w:sz w:val="24"/>
          <w:szCs w:val="24"/>
        </w:rPr>
        <w:t>趣，</w:t>
      </w:r>
      <w:r w:rsidRPr="00E43211">
        <w:rPr>
          <w:rFonts w:asciiTheme="minorEastAsia" w:hAnsiTheme="minorEastAsia" w:cs="宋体"/>
          <w:sz w:val="24"/>
          <w:szCs w:val="24"/>
        </w:rPr>
        <w:t>选择</w:t>
      </w:r>
      <w:r w:rsidRPr="00E43211">
        <w:rPr>
          <w:rFonts w:asciiTheme="minorEastAsia" w:hAnsiTheme="minorEastAsia" w:cs="Times New Roman"/>
          <w:sz w:val="24"/>
          <w:szCs w:val="24"/>
        </w:rPr>
        <w:t>一</w:t>
      </w:r>
      <w:r w:rsidRPr="00E43211">
        <w:rPr>
          <w:rFonts w:asciiTheme="minorEastAsia" w:hAnsiTheme="minorEastAsia" w:cs="宋体" w:hint="eastAsia"/>
          <w:sz w:val="24"/>
          <w:szCs w:val="24"/>
        </w:rPr>
        <w:t>个</w:t>
      </w:r>
      <w:r w:rsidRPr="00E43211">
        <w:rPr>
          <w:rFonts w:asciiTheme="minorEastAsia" w:hAnsiTheme="minorEastAsia" w:cs="宋体"/>
          <w:sz w:val="24"/>
          <w:szCs w:val="24"/>
        </w:rPr>
        <w:t>PBL</w:t>
      </w:r>
      <w:r w:rsidRPr="00E43211">
        <w:rPr>
          <w:rFonts w:asciiTheme="minorEastAsia" w:hAnsiTheme="minorEastAsia" w:cs="宋体" w:hint="eastAsia"/>
          <w:sz w:val="24"/>
          <w:szCs w:val="24"/>
        </w:rPr>
        <w:t>课题</w:t>
      </w:r>
      <w:r w:rsidRPr="00E43211">
        <w:rPr>
          <w:rFonts w:asciiTheme="minorEastAsia" w:hAnsiTheme="minorEastAsia" w:cs="宋体"/>
          <w:sz w:val="24"/>
          <w:szCs w:val="24"/>
        </w:rPr>
        <w:t>进</w:t>
      </w:r>
      <w:r w:rsidRPr="00E43211">
        <w:rPr>
          <w:rFonts w:asciiTheme="minorEastAsia" w:hAnsiTheme="minorEastAsia" w:cs="Times New Roman"/>
          <w:sz w:val="24"/>
          <w:szCs w:val="24"/>
        </w:rPr>
        <w:t>行</w:t>
      </w:r>
      <w:r w:rsidRPr="00E43211">
        <w:rPr>
          <w:rFonts w:asciiTheme="minorEastAsia" w:hAnsiTheme="minorEastAsia" w:cs="宋体"/>
          <w:sz w:val="24"/>
          <w:szCs w:val="24"/>
        </w:rPr>
        <w:t>应</w:t>
      </w:r>
      <w:r w:rsidRPr="00E43211">
        <w:rPr>
          <w:rFonts w:asciiTheme="minorEastAsia" w:hAnsiTheme="minorEastAsia" w:cs="Times New Roman"/>
          <w:sz w:val="24"/>
          <w:szCs w:val="24"/>
        </w:rPr>
        <w:t>用型探究。此</w:t>
      </w:r>
      <w:r w:rsidRPr="00E43211">
        <w:rPr>
          <w:rFonts w:asciiTheme="minorEastAsia" w:hAnsiTheme="minorEastAsia" w:cs="宋体"/>
          <w:sz w:val="24"/>
          <w:szCs w:val="24"/>
        </w:rPr>
        <w:t>课题探究的过程将为毕业设计</w:t>
      </w:r>
      <w:r w:rsidRPr="00E43211">
        <w:rPr>
          <w:rFonts w:asciiTheme="minorEastAsia" w:hAnsiTheme="minorEastAsia" w:cs="Times New Roman"/>
          <w:sz w:val="24"/>
          <w:szCs w:val="24"/>
        </w:rPr>
        <w:t>、</w:t>
      </w:r>
      <w:r w:rsidRPr="00E43211">
        <w:rPr>
          <w:rFonts w:asciiTheme="minorEastAsia" w:hAnsiTheme="minorEastAsia" w:cs="宋体"/>
          <w:sz w:val="24"/>
          <w:szCs w:val="24"/>
        </w:rPr>
        <w:t>学术</w:t>
      </w:r>
      <w:r w:rsidRPr="00E43211">
        <w:rPr>
          <w:rFonts w:asciiTheme="minorEastAsia" w:hAnsiTheme="minorEastAsia" w:cs="宋体" w:hint="eastAsia"/>
          <w:sz w:val="24"/>
          <w:szCs w:val="24"/>
        </w:rPr>
        <w:t>深造及文章发表提供研究思路及阶段性可交付成果。</w:t>
      </w:r>
    </w:p>
    <w:p w:rsidR="008C7A39" w:rsidRPr="00E43211" w:rsidRDefault="00DB0552" w:rsidP="00E43211">
      <w:pPr>
        <w:numPr>
          <w:ilvl w:val="0"/>
          <w:numId w:val="2"/>
        </w:numPr>
        <w:spacing w:line="400" w:lineRule="exact"/>
        <w:ind w:left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 w:hint="eastAsia"/>
          <w:b/>
          <w:sz w:val="24"/>
          <w:szCs w:val="24"/>
        </w:rPr>
        <w:t>系统化思维创建：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为学生植入未来个人发展所必备的系统化思维体系，培养知识迁移能力。</w:t>
      </w:r>
    </w:p>
    <w:p w:rsidR="008C7A39" w:rsidRPr="00E43211" w:rsidRDefault="00DB0552" w:rsidP="00E43211">
      <w:pPr>
        <w:numPr>
          <w:ilvl w:val="0"/>
          <w:numId w:val="2"/>
        </w:numPr>
        <w:spacing w:line="400" w:lineRule="exact"/>
        <w:ind w:left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b/>
          <w:sz w:val="24"/>
          <w:szCs w:val="24"/>
        </w:rPr>
        <w:t>剑桥</w:t>
      </w:r>
      <w:r w:rsidRPr="00E43211">
        <w:rPr>
          <w:rFonts w:asciiTheme="minorEastAsia" w:hAnsiTheme="minorEastAsia" w:cs="宋体" w:hint="eastAsia"/>
          <w:b/>
          <w:sz w:val="24"/>
          <w:szCs w:val="24"/>
        </w:rPr>
        <w:t>教授设计授课</w:t>
      </w:r>
      <w:r w:rsidRPr="00E43211">
        <w:rPr>
          <w:rFonts w:asciiTheme="minorEastAsia" w:hAnsiTheme="minorEastAsia" w:cs="Times New Roman"/>
          <w:b/>
          <w:sz w:val="24"/>
          <w:szCs w:val="24"/>
        </w:rPr>
        <w:t>：</w:t>
      </w:r>
      <w:r w:rsidRPr="00E43211">
        <w:rPr>
          <w:rFonts w:asciiTheme="minorEastAsia" w:hAnsiTheme="minorEastAsia" w:cs="Times New Roman"/>
          <w:sz w:val="24"/>
          <w:szCs w:val="24"/>
        </w:rPr>
        <w:t>由</w:t>
      </w:r>
      <w:r w:rsidRPr="00E43211">
        <w:rPr>
          <w:rFonts w:asciiTheme="minorEastAsia" w:hAnsiTheme="minorEastAsia" w:cs="宋体"/>
          <w:sz w:val="24"/>
          <w:szCs w:val="24"/>
        </w:rPr>
        <w:t>剑桥</w:t>
      </w:r>
      <w:r w:rsidRPr="00E43211">
        <w:rPr>
          <w:rFonts w:asciiTheme="minorEastAsia" w:hAnsiTheme="minorEastAsia" w:cs="Times New Roman"/>
          <w:sz w:val="24"/>
          <w:szCs w:val="24"/>
        </w:rPr>
        <w:t>大</w:t>
      </w:r>
      <w:r w:rsidRPr="00E43211">
        <w:rPr>
          <w:rFonts w:asciiTheme="minorEastAsia" w:hAnsiTheme="minorEastAsia" w:cs="宋体"/>
          <w:sz w:val="24"/>
          <w:szCs w:val="24"/>
        </w:rPr>
        <w:t>学</w:t>
      </w:r>
      <w:r w:rsidRPr="00E43211">
        <w:rPr>
          <w:rFonts w:asciiTheme="minorEastAsia" w:hAnsiTheme="minorEastAsia" w:cs="Times New Roman"/>
          <w:sz w:val="24"/>
          <w:szCs w:val="24"/>
        </w:rPr>
        <w:t>各</w:t>
      </w:r>
      <w:r w:rsidRPr="00E43211">
        <w:rPr>
          <w:rFonts w:asciiTheme="minorEastAsia" w:hAnsiTheme="minorEastAsia" w:cs="宋体"/>
          <w:sz w:val="24"/>
          <w:szCs w:val="24"/>
        </w:rPr>
        <w:t>领</w:t>
      </w:r>
      <w:r w:rsidRPr="00E43211">
        <w:rPr>
          <w:rFonts w:asciiTheme="minorEastAsia" w:hAnsiTheme="minorEastAsia" w:cs="Times New Roman"/>
          <w:sz w:val="24"/>
          <w:szCs w:val="24"/>
        </w:rPr>
        <w:t>域</w:t>
      </w:r>
      <w:r w:rsidRPr="00E43211">
        <w:rPr>
          <w:rFonts w:asciiTheme="minorEastAsia" w:hAnsiTheme="minorEastAsia" w:cs="宋体"/>
          <w:sz w:val="24"/>
          <w:szCs w:val="24"/>
        </w:rPr>
        <w:t>教</w:t>
      </w:r>
      <w:r w:rsidRPr="00E43211">
        <w:rPr>
          <w:rFonts w:asciiTheme="minorEastAsia" w:hAnsiTheme="minorEastAsia" w:cs="Times New Roman"/>
          <w:sz w:val="24"/>
          <w:szCs w:val="24"/>
        </w:rPr>
        <w:t>授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授课及</w:t>
      </w:r>
      <w:r w:rsidRPr="00E43211">
        <w:rPr>
          <w:rFonts w:asciiTheme="minorEastAsia" w:hAnsiTheme="minorEastAsia" w:cs="Times New Roman"/>
          <w:sz w:val="24"/>
          <w:szCs w:val="24"/>
        </w:rPr>
        <w:t>指</w:t>
      </w:r>
      <w:r w:rsidRPr="00E43211">
        <w:rPr>
          <w:rFonts w:asciiTheme="minorEastAsia" w:hAnsiTheme="minorEastAsia" w:cs="宋体"/>
          <w:sz w:val="24"/>
          <w:szCs w:val="24"/>
        </w:rPr>
        <w:t>导</w:t>
      </w:r>
      <w:r w:rsidRPr="00E43211">
        <w:rPr>
          <w:rFonts w:asciiTheme="minorEastAsia" w:hAnsiTheme="minorEastAsia" w:cs="Times New Roman"/>
          <w:sz w:val="24"/>
          <w:szCs w:val="24"/>
        </w:rPr>
        <w:t>，</w:t>
      </w:r>
      <w:r w:rsidRPr="00E43211">
        <w:rPr>
          <w:rFonts w:asciiTheme="minorEastAsia" w:hAnsiTheme="minorEastAsia" w:cs="宋体"/>
          <w:sz w:val="24"/>
          <w:szCs w:val="24"/>
        </w:rPr>
        <w:t>为学</w:t>
      </w:r>
      <w:r w:rsidRPr="00E43211">
        <w:rPr>
          <w:rFonts w:asciiTheme="minorEastAsia" w:hAnsiTheme="minorEastAsia" w:cs="Times New Roman"/>
          <w:sz w:val="24"/>
          <w:szCs w:val="24"/>
        </w:rPr>
        <w:t>生提供</w:t>
      </w:r>
      <w:r w:rsidRPr="00E43211">
        <w:rPr>
          <w:rFonts w:asciiTheme="minorEastAsia" w:hAnsiTheme="minorEastAsia" w:cs="宋体"/>
          <w:sz w:val="24"/>
          <w:szCs w:val="24"/>
        </w:rPr>
        <w:t>真实</w:t>
      </w:r>
      <w:r w:rsidRPr="00E43211">
        <w:rPr>
          <w:rFonts w:asciiTheme="minorEastAsia" w:hAnsiTheme="minorEastAsia" w:cs="Times New Roman"/>
          <w:sz w:val="24"/>
          <w:szCs w:val="24"/>
        </w:rPr>
        <w:t>、高</w:t>
      </w:r>
      <w:r w:rsidRPr="00E43211">
        <w:rPr>
          <w:rFonts w:asciiTheme="minorEastAsia" w:hAnsiTheme="minorEastAsia" w:cs="宋体"/>
          <w:sz w:val="24"/>
          <w:szCs w:val="24"/>
        </w:rPr>
        <w:t>质</w:t>
      </w:r>
      <w:r w:rsidRPr="00E43211">
        <w:rPr>
          <w:rFonts w:asciiTheme="minorEastAsia" w:hAnsiTheme="minorEastAsia" w:cs="Times New Roman"/>
          <w:sz w:val="24"/>
          <w:szCs w:val="24"/>
        </w:rPr>
        <w:t>量的科</w:t>
      </w:r>
      <w:r w:rsidRPr="00E43211">
        <w:rPr>
          <w:rFonts w:asciiTheme="minorEastAsia" w:hAnsiTheme="minorEastAsia" w:cs="宋体"/>
          <w:sz w:val="24"/>
          <w:szCs w:val="24"/>
        </w:rPr>
        <w:t>研学术</w:t>
      </w:r>
      <w:r w:rsidRPr="00E43211">
        <w:rPr>
          <w:rFonts w:asciiTheme="minorEastAsia" w:hAnsiTheme="minorEastAsia" w:cs="Times New Roman"/>
          <w:sz w:val="24"/>
          <w:szCs w:val="24"/>
        </w:rPr>
        <w:t>体</w:t>
      </w:r>
      <w:r w:rsidRPr="00E43211">
        <w:rPr>
          <w:rFonts w:asciiTheme="minorEastAsia" w:hAnsiTheme="minorEastAsia" w:cs="宋体"/>
          <w:sz w:val="24"/>
          <w:szCs w:val="24"/>
        </w:rPr>
        <w:t>验</w:t>
      </w:r>
      <w:r w:rsidRPr="00E43211">
        <w:rPr>
          <w:rFonts w:asciiTheme="minorEastAsia" w:hAnsiTheme="minorEastAsia" w:cs="Times New Roman"/>
          <w:sz w:val="24"/>
          <w:szCs w:val="24"/>
        </w:rPr>
        <w:t>。</w:t>
      </w:r>
    </w:p>
    <w:p w:rsidR="008C7A39" w:rsidRPr="00E43211" w:rsidRDefault="00DB0552" w:rsidP="00E43211">
      <w:pPr>
        <w:numPr>
          <w:ilvl w:val="0"/>
          <w:numId w:val="2"/>
        </w:numPr>
        <w:spacing w:line="400" w:lineRule="exact"/>
        <w:ind w:left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 w:hint="eastAsia"/>
          <w:b/>
          <w:sz w:val="24"/>
          <w:szCs w:val="24"/>
        </w:rPr>
        <w:t>塑造适应未来发展的人才：</w:t>
      </w:r>
      <w:r w:rsidRPr="00E43211">
        <w:rPr>
          <w:rFonts w:asciiTheme="minorEastAsia" w:hAnsiTheme="minorEastAsia" w:cs="宋体" w:hint="eastAsia"/>
          <w:bCs/>
          <w:sz w:val="24"/>
          <w:szCs w:val="24"/>
        </w:rPr>
        <w:t>提升系统化思维能力、跨学科研究能力、团队合作能力、创意创新能力、知识转化能力。</w:t>
      </w:r>
    </w:p>
    <w:p w:rsidR="008C7A39" w:rsidRPr="00E43211" w:rsidRDefault="008C7A39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8C7A39" w:rsidRPr="00E43211" w:rsidRDefault="00DB0552" w:rsidP="00E43211">
      <w:pPr>
        <w:widowControl w:val="0"/>
        <w:numPr>
          <w:ilvl w:val="0"/>
          <w:numId w:val="1"/>
        </w:numPr>
        <w:spacing w:line="400" w:lineRule="exact"/>
        <w:rPr>
          <w:rFonts w:asciiTheme="minorEastAsia" w:hAnsiTheme="minorEastAsia" w:cs="Times New Roman"/>
          <w:b/>
          <w:bCs/>
          <w:kern w:val="2"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kern w:val="2"/>
          <w:sz w:val="24"/>
          <w:szCs w:val="24"/>
        </w:rPr>
        <w:t>项目信息与课程安排</w:t>
      </w:r>
    </w:p>
    <w:p w:rsidR="008C7A39" w:rsidRPr="00E43211" w:rsidRDefault="00DB0552" w:rsidP="00E43211">
      <w:pPr>
        <w:pStyle w:val="a9"/>
        <w:numPr>
          <w:ilvl w:val="0"/>
          <w:numId w:val="3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b/>
          <w:bCs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b/>
          <w:bCs/>
          <w:sz w:val="24"/>
          <w:szCs w:val="24"/>
        </w:rPr>
        <w:t>目</w:t>
      </w:r>
      <w:r w:rsidRPr="00E43211">
        <w:rPr>
          <w:rFonts w:asciiTheme="minorEastAsia" w:hAnsiTheme="minorEastAsia" w:cs="宋体"/>
          <w:b/>
          <w:bCs/>
          <w:sz w:val="24"/>
          <w:szCs w:val="24"/>
        </w:rPr>
        <w:t>时间</w:t>
      </w:r>
      <w:r w:rsidRPr="00E43211">
        <w:rPr>
          <w:rFonts w:asciiTheme="minorEastAsia" w:hAnsiTheme="minorEastAsia" w:cs="Times New Roman"/>
          <w:sz w:val="24"/>
          <w:szCs w:val="24"/>
        </w:rPr>
        <w:t>：202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5</w:t>
      </w:r>
      <w:r w:rsidRPr="00E43211">
        <w:rPr>
          <w:rFonts w:asciiTheme="minorEastAsia" w:hAnsiTheme="minorEastAsia" w:cs="Times New Roman"/>
          <w:sz w:val="24"/>
          <w:szCs w:val="24"/>
        </w:rPr>
        <w:t>年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2</w:t>
      </w:r>
      <w:r w:rsidRPr="00E43211">
        <w:rPr>
          <w:rFonts w:asciiTheme="minorEastAsia" w:hAnsiTheme="minorEastAsia" w:cs="Times New Roman"/>
          <w:sz w:val="24"/>
          <w:szCs w:val="24"/>
        </w:rPr>
        <w:t>月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3</w:t>
      </w:r>
      <w:r w:rsidRPr="00E43211">
        <w:rPr>
          <w:rFonts w:asciiTheme="minorEastAsia" w:hAnsiTheme="minorEastAsia" w:cs="Times New Roman"/>
          <w:sz w:val="24"/>
          <w:szCs w:val="24"/>
        </w:rPr>
        <w:t>日-2月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16</w:t>
      </w:r>
      <w:r w:rsidRPr="00E43211">
        <w:rPr>
          <w:rFonts w:asciiTheme="minorEastAsia" w:hAnsiTheme="minorEastAsia" w:cs="Times New Roman"/>
          <w:sz w:val="24"/>
          <w:szCs w:val="24"/>
        </w:rPr>
        <w:t>日（</w:t>
      </w:r>
      <w:r w:rsidRPr="00E43211">
        <w:rPr>
          <w:rFonts w:asciiTheme="minorEastAsia" w:hAnsiTheme="minorEastAsia" w:cs="宋体"/>
          <w:sz w:val="24"/>
          <w:szCs w:val="24"/>
        </w:rPr>
        <w:t>剑桥大学实地项目</w:t>
      </w:r>
      <w:r w:rsidRPr="00E43211">
        <w:rPr>
          <w:rFonts w:asciiTheme="minorEastAsia" w:hAnsiTheme="minorEastAsia" w:cs="Times New Roman"/>
          <w:sz w:val="24"/>
          <w:szCs w:val="24"/>
        </w:rPr>
        <w:t>）</w:t>
      </w:r>
    </w:p>
    <w:p w:rsidR="008C7A39" w:rsidRPr="00E43211" w:rsidRDefault="00DB0552" w:rsidP="00E43211">
      <w:pPr>
        <w:pStyle w:val="a9"/>
        <w:numPr>
          <w:ilvl w:val="0"/>
          <w:numId w:val="3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宋体"/>
          <w:b/>
          <w:bCs/>
          <w:sz w:val="24"/>
          <w:szCs w:val="24"/>
        </w:rPr>
        <w:t>总计学时</w:t>
      </w:r>
      <w:r w:rsidRPr="00E43211">
        <w:rPr>
          <w:rFonts w:asciiTheme="minorEastAsia" w:hAnsiTheme="minorEastAsia" w:cs="Times New Roman"/>
          <w:sz w:val="24"/>
          <w:szCs w:val="24"/>
        </w:rPr>
        <w:t>：4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5</w:t>
      </w:r>
      <w:r w:rsidRPr="00E43211">
        <w:rPr>
          <w:rFonts w:asciiTheme="minorEastAsia" w:hAnsiTheme="minorEastAsia" w:cs="宋体"/>
          <w:sz w:val="24"/>
          <w:szCs w:val="24"/>
        </w:rPr>
        <w:t>学时</w:t>
      </w:r>
      <w:r w:rsidRPr="00E43211">
        <w:rPr>
          <w:rFonts w:asciiTheme="minorEastAsia" w:hAnsiTheme="minorEastAsia" w:cs="Times New Roman"/>
          <w:sz w:val="24"/>
          <w:szCs w:val="24"/>
        </w:rPr>
        <w:t>。包括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学术综合辅导模块16.5学时，英伦文化体验模块10.5学时，学术和文化讲座模块10学时，项目小组学习模块8学时。</w:t>
      </w:r>
    </w:p>
    <w:p w:rsidR="008C7A39" w:rsidRPr="00E43211" w:rsidRDefault="008C7A39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8C7A39" w:rsidRPr="00E43211" w:rsidRDefault="00DB0552" w:rsidP="00E43211">
      <w:pPr>
        <w:pStyle w:val="a9"/>
        <w:numPr>
          <w:ilvl w:val="0"/>
          <w:numId w:val="3"/>
        </w:numPr>
        <w:spacing w:line="400" w:lineRule="exact"/>
        <w:ind w:left="0" w:firstLineChars="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项目</w:t>
      </w:r>
      <w:r w:rsidRPr="00E43211">
        <w:rPr>
          <w:rFonts w:asciiTheme="minorEastAsia" w:hAnsiTheme="minorEastAsia" w:cs="宋体"/>
          <w:b/>
          <w:sz w:val="24"/>
          <w:szCs w:val="24"/>
        </w:rPr>
        <w:t>课题选择</w:t>
      </w:r>
      <w:r w:rsidRPr="00E43211">
        <w:rPr>
          <w:rFonts w:asciiTheme="minorEastAsia" w:hAnsiTheme="minorEastAsia" w:cs="Times New Roman"/>
          <w:bCs/>
          <w:sz w:val="24"/>
          <w:szCs w:val="24"/>
        </w:rPr>
        <w:t>：</w:t>
      </w:r>
    </w:p>
    <w:p w:rsidR="008C7A39" w:rsidRPr="00E43211" w:rsidRDefault="00DB0552" w:rsidP="00E43211">
      <w:pPr>
        <w:pStyle w:val="a9"/>
        <w:numPr>
          <w:ilvl w:val="0"/>
          <w:numId w:val="4"/>
        </w:numPr>
        <w:spacing w:line="400" w:lineRule="exact"/>
        <w:ind w:left="0" w:firstLineChars="0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Engineering 工程类</w:t>
      </w:r>
    </w:p>
    <w:p w:rsidR="008C7A39" w:rsidRPr="00E43211" w:rsidRDefault="00DB0552" w:rsidP="00E43211">
      <w:pPr>
        <w:pStyle w:val="a9"/>
        <w:numPr>
          <w:ilvl w:val="0"/>
          <w:numId w:val="5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Advancing Hardware Design: Engineering a Next-Generation Hardware for Artificial Intelligence Applications / 进阶硬件设计：设计支持人工智能应用的新一代硬件</w:t>
      </w:r>
    </w:p>
    <w:p w:rsidR="008C7A39" w:rsidRPr="00E43211" w:rsidRDefault="00DB0552" w:rsidP="00E43211">
      <w:pPr>
        <w:pStyle w:val="a9"/>
        <w:numPr>
          <w:ilvl w:val="0"/>
          <w:numId w:val="5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 xml:space="preserve"> Empowering the Future: Designing a Green Energy System to Combat Climate Change / 赋能未来：设计绿色能源系统以应对气候变化</w:t>
      </w:r>
    </w:p>
    <w:p w:rsidR="008C7A39" w:rsidRPr="00E43211" w:rsidRDefault="00DB0552" w:rsidP="00E43211">
      <w:pPr>
        <w:pStyle w:val="a9"/>
        <w:numPr>
          <w:ilvl w:val="0"/>
          <w:numId w:val="5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Innovating Immersion: Designing and Developing a Cutting-Edge Personal Device and Software Experience / 创新沉浸：设计和开发尖端的个人设备和软件体验</w:t>
      </w:r>
    </w:p>
    <w:p w:rsidR="008C7A39" w:rsidRPr="00E43211" w:rsidRDefault="00DB0552" w:rsidP="00E43211">
      <w:pPr>
        <w:pStyle w:val="a9"/>
        <w:numPr>
          <w:ilvl w:val="0"/>
          <w:numId w:val="4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Business and Finance/商科与金融类</w:t>
      </w:r>
    </w:p>
    <w:p w:rsidR="008C7A39" w:rsidRPr="00E43211" w:rsidRDefault="00DB0552" w:rsidP="00E43211">
      <w:pPr>
        <w:pStyle w:val="a9"/>
        <w:numPr>
          <w:ilvl w:val="0"/>
          <w:numId w:val="6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 xml:space="preserve">Innovating Tomorrow: Designing the Business of Tomorrow combating climate change: From Idea to Innovation Disruption / 创造未来：应对气候变化的未来商业设计：从点子到颠覆性创新 </w:t>
      </w:r>
    </w:p>
    <w:p w:rsidR="008C7A39" w:rsidRPr="00E43211" w:rsidRDefault="00DB0552" w:rsidP="00E43211">
      <w:pPr>
        <w:pStyle w:val="a9"/>
        <w:numPr>
          <w:ilvl w:val="0"/>
          <w:numId w:val="6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Disrupting Money: Crafting the Next Frontier in Finance: Designing a Revolutionary Financial Product and its Underlying System / 颠覆货币：设计下一代的金融产品和其底层系统</w:t>
      </w:r>
    </w:p>
    <w:p w:rsidR="008C7A39" w:rsidRPr="00E43211" w:rsidRDefault="00DB0552" w:rsidP="00E43211">
      <w:pPr>
        <w:pStyle w:val="a9"/>
        <w:numPr>
          <w:ilvl w:val="0"/>
          <w:numId w:val="4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PPE &amp; Humanities/人文社科类</w:t>
      </w:r>
    </w:p>
    <w:p w:rsidR="008C7A39" w:rsidRPr="00E43211" w:rsidRDefault="00DB0552" w:rsidP="00E43211">
      <w:pPr>
        <w:pStyle w:val="a9"/>
        <w:numPr>
          <w:ilvl w:val="0"/>
          <w:numId w:val="7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Rethinking Public Policy: Combatting a challenging disease: Strategies for Global Response and Public Health Protection / 重塑公共政策：应对挑战性疾病：全球应对和公共卫生保护策略</w:t>
      </w:r>
    </w:p>
    <w:p w:rsidR="008C7A39" w:rsidRPr="00E43211" w:rsidRDefault="00DB0552" w:rsidP="00E43211">
      <w:pPr>
        <w:pStyle w:val="a9"/>
        <w:numPr>
          <w:ilvl w:val="0"/>
          <w:numId w:val="4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Medicine/医药类</w:t>
      </w:r>
    </w:p>
    <w:p w:rsidR="008C7A39" w:rsidRPr="00E43211" w:rsidRDefault="00DB0552" w:rsidP="00E43211">
      <w:pPr>
        <w:pStyle w:val="a9"/>
        <w:numPr>
          <w:ilvl w:val="0"/>
          <w:numId w:val="8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Revolutionizing Patient Care: Designing a Novel Drug Delivery System for Targeted Therapies / 革新制药：为靶向疗法设计新型药物开发系统</w:t>
      </w:r>
    </w:p>
    <w:p w:rsidR="008C7A39" w:rsidRDefault="00DB0552" w:rsidP="00E43211">
      <w:pPr>
        <w:pStyle w:val="a9"/>
        <w:numPr>
          <w:ilvl w:val="0"/>
          <w:numId w:val="8"/>
        </w:numPr>
        <w:spacing w:line="400" w:lineRule="exact"/>
        <w:ind w:left="0" w:firstLineChars="0"/>
        <w:jc w:val="both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Reimagining Healthcare: Optimizing Surgical Outcomes through Patient Data Analytics / 重塑医疗：通过患者数据分析优化手术效果</w:t>
      </w:r>
    </w:p>
    <w:p w:rsidR="00E43211" w:rsidRPr="00E43211" w:rsidRDefault="00E43211" w:rsidP="008953F3">
      <w:pPr>
        <w:pStyle w:val="a9"/>
        <w:spacing w:line="400" w:lineRule="exact"/>
        <w:ind w:firstLineChars="0" w:firstLine="0"/>
        <w:jc w:val="both"/>
        <w:rPr>
          <w:rFonts w:asciiTheme="minorEastAsia" w:hAnsiTheme="minorEastAsia" w:cs="Times New Roman" w:hint="eastAsia"/>
          <w:sz w:val="24"/>
          <w:szCs w:val="24"/>
        </w:rPr>
      </w:pPr>
    </w:p>
    <w:p w:rsidR="008C7A39" w:rsidRPr="00E43211" w:rsidRDefault="00DB0552" w:rsidP="00E43211">
      <w:pPr>
        <w:pStyle w:val="a9"/>
        <w:spacing w:line="400" w:lineRule="exact"/>
        <w:ind w:firstLineChars="0" w:firstLine="0"/>
        <w:rPr>
          <w:rFonts w:asciiTheme="minorEastAsia" w:hAnsiTheme="minorEastAsia" w:cs="Times New Roman"/>
          <w:b/>
          <w:sz w:val="24"/>
          <w:szCs w:val="24"/>
        </w:rPr>
      </w:pPr>
      <w:r w:rsidRPr="00E43211">
        <w:rPr>
          <w:rFonts w:asciiTheme="minorEastAsia" w:hAnsiTheme="minorEastAsia" w:cs="宋体" w:hint="eastAsia"/>
          <w:b/>
          <w:sz w:val="24"/>
          <w:szCs w:val="24"/>
        </w:rPr>
        <w:t>三、</w:t>
      </w:r>
      <w:r w:rsidRPr="00E43211">
        <w:rPr>
          <w:rFonts w:asciiTheme="minorEastAsia" w:hAnsiTheme="minorEastAsia" w:cs="宋体"/>
          <w:b/>
          <w:sz w:val="24"/>
          <w:szCs w:val="24"/>
        </w:rPr>
        <w:t>课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程架</w:t>
      </w:r>
      <w:r w:rsidRPr="00E43211">
        <w:rPr>
          <w:rFonts w:asciiTheme="minorEastAsia" w:hAnsiTheme="minorEastAsia" w:cs="宋体"/>
          <w:b/>
          <w:sz w:val="24"/>
          <w:szCs w:val="24"/>
        </w:rPr>
        <w:t>构与内</w:t>
      </w:r>
      <w:r w:rsidRPr="00E43211">
        <w:rPr>
          <w:rFonts w:asciiTheme="minorEastAsia" w:hAnsiTheme="minorEastAsia" w:cs="Times New Roman"/>
          <w:b/>
          <w:sz w:val="24"/>
          <w:szCs w:val="24"/>
        </w:rPr>
        <w:t>容</w:t>
      </w:r>
    </w:p>
    <w:p w:rsidR="008C7A39" w:rsidRPr="00E43211" w:rsidRDefault="00DB0552" w:rsidP="00E43211">
      <w:pPr>
        <w:pStyle w:val="a9"/>
        <w:numPr>
          <w:ilvl w:val="0"/>
          <w:numId w:val="9"/>
        </w:numPr>
        <w:spacing w:line="400" w:lineRule="exact"/>
        <w:ind w:left="0" w:firstLineChars="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sz w:val="24"/>
          <w:szCs w:val="24"/>
        </w:rPr>
        <w:t>课程结构</w:t>
      </w: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:rsidR="008C7A39" w:rsidRPr="00E43211" w:rsidRDefault="00DB0552" w:rsidP="00E43211">
      <w:pPr>
        <w:spacing w:line="400" w:lineRule="exact"/>
        <w:ind w:leftChars="200" w:left="44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模块1 线下-前沿知识学习模块（基础系统设计与工程思维，建立学术认知体系）</w:t>
      </w:r>
    </w:p>
    <w:p w:rsidR="008C7A39" w:rsidRPr="00E43211" w:rsidRDefault="00DB0552" w:rsidP="00E43211">
      <w:pPr>
        <w:spacing w:line="400" w:lineRule="exact"/>
        <w:ind w:leftChars="200" w:left="44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模块2 线下-专业应用课题模块（自选一个课题进行研究性学习）</w:t>
      </w:r>
    </w:p>
    <w:p w:rsidR="008C7A39" w:rsidRPr="00E43211" w:rsidRDefault="00DB0552" w:rsidP="00E43211">
      <w:pPr>
        <w:spacing w:line="400" w:lineRule="exact"/>
        <w:ind w:leftChars="200" w:left="44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模块3 线下-学术素养训练模块（学术研讨/批判性思维/文书申请等）</w:t>
      </w:r>
    </w:p>
    <w:p w:rsidR="008C7A39" w:rsidRPr="00E43211" w:rsidRDefault="00DB0552" w:rsidP="00E43211">
      <w:pPr>
        <w:pStyle w:val="a9"/>
        <w:numPr>
          <w:ilvl w:val="0"/>
          <w:numId w:val="9"/>
        </w:numPr>
        <w:spacing w:line="400" w:lineRule="exact"/>
        <w:ind w:left="0" w:firstLineChars="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sz w:val="24"/>
          <w:szCs w:val="24"/>
        </w:rPr>
        <w:t>授课方式</w:t>
      </w: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:rsidR="008C7A39" w:rsidRPr="00E43211" w:rsidRDefault="00DB0552" w:rsidP="00E43211">
      <w:pPr>
        <w:spacing w:line="400" w:lineRule="exact"/>
        <w:ind w:leftChars="200" w:left="44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包括：知识授课/Lecture、课题指导/Workshop、剑桥公开课/Open Lecture、小组学习/Group Study</w:t>
      </w:r>
    </w:p>
    <w:p w:rsidR="008C7A39" w:rsidRPr="00E43211" w:rsidRDefault="00DB0552" w:rsidP="00E43211">
      <w:pPr>
        <w:pStyle w:val="a9"/>
        <w:numPr>
          <w:ilvl w:val="0"/>
          <w:numId w:val="9"/>
        </w:numPr>
        <w:spacing w:line="400" w:lineRule="exact"/>
        <w:ind w:left="0" w:firstLineChars="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sz w:val="24"/>
          <w:szCs w:val="24"/>
        </w:rPr>
        <w:t>考核方式</w:t>
      </w: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:rsidR="008C7A39" w:rsidRPr="00E43211" w:rsidRDefault="00DB0552" w:rsidP="00E43211">
      <w:pPr>
        <w:spacing w:line="400" w:lineRule="exact"/>
        <w:ind w:leftChars="200" w:left="440"/>
        <w:rPr>
          <w:rFonts w:asciiTheme="minorEastAsia" w:hAnsiTheme="minorEastAsia" w:cs="Times New Roman"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Cs/>
          <w:sz w:val="24"/>
          <w:szCs w:val="24"/>
        </w:rPr>
        <w:t>小组报告、小组演讲</w:t>
      </w:r>
    </w:p>
    <w:p w:rsidR="008C7A39" w:rsidRPr="00E43211" w:rsidRDefault="00DB0552" w:rsidP="00E43211">
      <w:pPr>
        <w:spacing w:line="400" w:lineRule="exact"/>
        <w:ind w:leftChars="200" w:left="440"/>
        <w:rPr>
          <w:rFonts w:asciiTheme="minorEastAsia" w:hAnsiTheme="minorEastAsia" w:cs="Times New Roman"/>
          <w:b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sz w:val="24"/>
          <w:szCs w:val="24"/>
        </w:rPr>
        <w:t>*考核内容和结果以任课老师最终确认为准</w:t>
      </w:r>
    </w:p>
    <w:p w:rsidR="008C7A39" w:rsidRPr="00E43211" w:rsidRDefault="008C7A39" w:rsidP="00E43211">
      <w:pPr>
        <w:spacing w:line="400" w:lineRule="exact"/>
        <w:ind w:leftChars="200" w:left="440"/>
        <w:rPr>
          <w:rFonts w:asciiTheme="minorEastAsia" w:hAnsiTheme="minorEastAsia" w:cs="Times New Roman"/>
          <w:b/>
          <w:sz w:val="24"/>
          <w:szCs w:val="24"/>
        </w:rPr>
      </w:pPr>
    </w:p>
    <w:p w:rsidR="008C7A39" w:rsidRPr="00E43211" w:rsidRDefault="00DB0552" w:rsidP="00E43211">
      <w:pPr>
        <w:pStyle w:val="a9"/>
        <w:spacing w:line="400" w:lineRule="exact"/>
        <w:ind w:firstLineChars="0" w:firstLine="0"/>
        <w:rPr>
          <w:rFonts w:asciiTheme="minorEastAsia" w:hAnsiTheme="minorEastAsia" w:cs="Times New Roman"/>
          <w:b/>
          <w:sz w:val="24"/>
          <w:szCs w:val="24"/>
        </w:rPr>
      </w:pPr>
      <w:r w:rsidRPr="00E43211">
        <w:rPr>
          <w:rFonts w:asciiTheme="minorEastAsia" w:hAnsiTheme="minorEastAsia" w:cs="宋体" w:hint="eastAsia"/>
          <w:b/>
          <w:sz w:val="24"/>
          <w:szCs w:val="24"/>
        </w:rPr>
        <w:t>四、</w:t>
      </w:r>
      <w:r w:rsidRPr="00E43211">
        <w:rPr>
          <w:rFonts w:asciiTheme="minorEastAsia" w:hAnsiTheme="minorEastAsia" w:cs="宋体"/>
          <w:b/>
          <w:sz w:val="24"/>
          <w:szCs w:val="24"/>
        </w:rPr>
        <w:t>项</w:t>
      </w:r>
      <w:r w:rsidRPr="00E43211">
        <w:rPr>
          <w:rFonts w:asciiTheme="minorEastAsia" w:hAnsiTheme="minorEastAsia" w:cs="Times New Roman"/>
          <w:b/>
          <w:sz w:val="24"/>
          <w:szCs w:val="24"/>
        </w:rPr>
        <w:t>目</w:t>
      </w:r>
      <w:r w:rsidRPr="00E43211">
        <w:rPr>
          <w:rFonts w:asciiTheme="minorEastAsia" w:hAnsiTheme="minorEastAsia" w:cs="宋体"/>
          <w:b/>
          <w:sz w:val="24"/>
          <w:szCs w:val="24"/>
        </w:rPr>
        <w:t>产</w:t>
      </w:r>
      <w:r w:rsidRPr="00E43211">
        <w:rPr>
          <w:rFonts w:asciiTheme="minorEastAsia" w:hAnsiTheme="minorEastAsia" w:cs="Times New Roman"/>
          <w:b/>
          <w:sz w:val="24"/>
          <w:szCs w:val="24"/>
        </w:rPr>
        <w:t>出</w:t>
      </w:r>
    </w:p>
    <w:p w:rsidR="008C7A39" w:rsidRPr="00E43211" w:rsidRDefault="00DB0552" w:rsidP="00E43211">
      <w:pPr>
        <w:pStyle w:val="paragraph"/>
        <w:numPr>
          <w:ilvl w:val="0"/>
          <w:numId w:val="10"/>
        </w:numPr>
        <w:spacing w:before="0" w:beforeAutospacing="0" w:after="0" w:afterAutospacing="0" w:line="400" w:lineRule="exact"/>
        <w:ind w:left="0"/>
        <w:rPr>
          <w:rFonts w:asciiTheme="minorEastAsia" w:eastAsiaTheme="minorEastAsia" w:hAnsiTheme="minorEastAsia"/>
        </w:rPr>
      </w:pPr>
      <w:r w:rsidRPr="00E43211">
        <w:rPr>
          <w:rFonts w:asciiTheme="minorEastAsia" w:eastAsiaTheme="minorEastAsia" w:hAnsiTheme="minorEastAsia" w:hint="eastAsia"/>
          <w:b/>
          <w:bCs/>
        </w:rPr>
        <w:t>课题研究报告</w:t>
      </w:r>
      <w:r w:rsidRPr="00E43211">
        <w:rPr>
          <w:rFonts w:asciiTheme="minorEastAsia" w:eastAsiaTheme="minorEastAsia" w:hAnsiTheme="minorEastAsia" w:hint="eastAsia"/>
        </w:rPr>
        <w:t>：可用于毕业论文撰写、留学申请或保</w:t>
      </w:r>
      <w:proofErr w:type="gramStart"/>
      <w:r w:rsidRPr="00E43211">
        <w:rPr>
          <w:rFonts w:asciiTheme="minorEastAsia" w:eastAsiaTheme="minorEastAsia" w:hAnsiTheme="minorEastAsia" w:hint="eastAsia"/>
        </w:rPr>
        <w:t>研</w:t>
      </w:r>
      <w:proofErr w:type="gramEnd"/>
      <w:r w:rsidRPr="00E43211">
        <w:rPr>
          <w:rFonts w:asciiTheme="minorEastAsia" w:eastAsiaTheme="minorEastAsia" w:hAnsiTheme="minorEastAsia" w:hint="eastAsia"/>
        </w:rPr>
        <w:t>申请等过程</w:t>
      </w:r>
    </w:p>
    <w:p w:rsidR="008C7A39" w:rsidRPr="00E43211" w:rsidRDefault="00DB0552" w:rsidP="00E43211">
      <w:pPr>
        <w:pStyle w:val="paragraph"/>
        <w:numPr>
          <w:ilvl w:val="0"/>
          <w:numId w:val="10"/>
        </w:numPr>
        <w:spacing w:before="0" w:beforeAutospacing="0" w:after="0" w:afterAutospacing="0" w:line="400" w:lineRule="exact"/>
        <w:ind w:left="0"/>
        <w:rPr>
          <w:rFonts w:asciiTheme="minorEastAsia" w:eastAsiaTheme="minorEastAsia" w:hAnsiTheme="minorEastAsia"/>
        </w:rPr>
      </w:pPr>
      <w:r w:rsidRPr="00E43211">
        <w:rPr>
          <w:rFonts w:asciiTheme="minorEastAsia" w:eastAsiaTheme="minorEastAsia" w:hAnsiTheme="minorEastAsia" w:hint="eastAsia"/>
          <w:b/>
          <w:bCs/>
        </w:rPr>
        <w:t>项目证书</w:t>
      </w:r>
      <w:r w:rsidRPr="00E43211">
        <w:rPr>
          <w:rFonts w:asciiTheme="minorEastAsia" w:eastAsiaTheme="minorEastAsia" w:hAnsiTheme="minorEastAsia" w:hint="eastAsia"/>
        </w:rPr>
        <w:t>：项目官方结业证书</w:t>
      </w:r>
    </w:p>
    <w:p w:rsidR="008C7A39" w:rsidRPr="00E43211" w:rsidRDefault="00DB0552" w:rsidP="00E43211">
      <w:pPr>
        <w:pStyle w:val="paragraph"/>
        <w:numPr>
          <w:ilvl w:val="0"/>
          <w:numId w:val="10"/>
        </w:numPr>
        <w:spacing w:before="0" w:beforeAutospacing="0" w:after="0" w:afterAutospacing="0" w:line="400" w:lineRule="exact"/>
        <w:ind w:left="0"/>
        <w:rPr>
          <w:rFonts w:asciiTheme="minorEastAsia" w:eastAsiaTheme="minorEastAsia" w:hAnsiTheme="minorEastAsia"/>
        </w:rPr>
      </w:pPr>
      <w:r w:rsidRPr="00E43211">
        <w:rPr>
          <w:rFonts w:asciiTheme="minorEastAsia" w:eastAsiaTheme="minorEastAsia" w:hAnsiTheme="minorEastAsia" w:hint="eastAsia"/>
          <w:b/>
          <w:bCs/>
        </w:rPr>
        <w:t>项目成绩报告</w:t>
      </w:r>
      <w:r w:rsidRPr="00E43211">
        <w:rPr>
          <w:rFonts w:asciiTheme="minorEastAsia" w:eastAsiaTheme="minorEastAsia" w:hAnsiTheme="minorEastAsia" w:hint="eastAsia"/>
        </w:rPr>
        <w:t>：将签发符合英美学分体系的成绩报告，受BAC认证</w:t>
      </w:r>
    </w:p>
    <w:p w:rsidR="008C7A39" w:rsidRPr="00E43211" w:rsidRDefault="00DB0552" w:rsidP="00E43211">
      <w:pPr>
        <w:pStyle w:val="paragraph"/>
        <w:numPr>
          <w:ilvl w:val="0"/>
          <w:numId w:val="10"/>
        </w:numPr>
        <w:spacing w:before="0" w:beforeAutospacing="0" w:after="0" w:afterAutospacing="0" w:line="400" w:lineRule="exact"/>
        <w:ind w:left="0"/>
        <w:rPr>
          <w:rFonts w:asciiTheme="minorEastAsia" w:eastAsiaTheme="minorEastAsia" w:hAnsiTheme="minorEastAsia"/>
        </w:rPr>
      </w:pPr>
      <w:proofErr w:type="gramStart"/>
      <w:r w:rsidRPr="00E43211">
        <w:rPr>
          <w:rFonts w:asciiTheme="minorEastAsia" w:eastAsiaTheme="minorEastAsia" w:hAnsiTheme="minorEastAsia" w:hint="eastAsia"/>
          <w:b/>
          <w:bCs/>
        </w:rPr>
        <w:t>网申推荐信</w:t>
      </w:r>
      <w:proofErr w:type="gramEnd"/>
      <w:r w:rsidRPr="00E43211">
        <w:rPr>
          <w:rFonts w:asciiTheme="minorEastAsia" w:eastAsiaTheme="minorEastAsia" w:hAnsiTheme="minorEastAsia" w:hint="eastAsia"/>
        </w:rPr>
        <w:t>：课程考核优秀的同学以及最佳课题组将获得推荐信</w:t>
      </w:r>
    </w:p>
    <w:p w:rsidR="008C7A39" w:rsidRPr="00E43211" w:rsidRDefault="00DB0552" w:rsidP="00E43211">
      <w:pPr>
        <w:pStyle w:val="paragraph"/>
        <w:numPr>
          <w:ilvl w:val="0"/>
          <w:numId w:val="10"/>
        </w:numPr>
        <w:spacing w:before="0" w:beforeAutospacing="0" w:after="0" w:afterAutospacing="0" w:line="400" w:lineRule="exact"/>
        <w:ind w:left="0"/>
        <w:rPr>
          <w:rFonts w:asciiTheme="minorEastAsia" w:eastAsiaTheme="minorEastAsia" w:hAnsiTheme="minorEastAsia"/>
        </w:rPr>
      </w:pPr>
      <w:r w:rsidRPr="00E43211">
        <w:rPr>
          <w:rFonts w:asciiTheme="minorEastAsia" w:eastAsiaTheme="minorEastAsia" w:hAnsiTheme="minorEastAsia" w:hint="eastAsia"/>
          <w:b/>
          <w:bCs/>
        </w:rPr>
        <w:t>国际学分转换</w:t>
      </w:r>
      <w:r w:rsidRPr="00E43211">
        <w:rPr>
          <w:rFonts w:asciiTheme="minorEastAsia" w:eastAsiaTheme="minorEastAsia" w:hAnsiTheme="minorEastAsia" w:hint="eastAsia"/>
        </w:rPr>
        <w:t>：课程在美国通用体系中相当于3个国际学分， 在欧洲体系中相当于6个ECTS（ 具体学分转换请咨询不同学校/机构）。</w:t>
      </w:r>
    </w:p>
    <w:p w:rsidR="008C7A39" w:rsidRDefault="00DB0552" w:rsidP="00E43211">
      <w:pPr>
        <w:pStyle w:val="paragraph"/>
        <w:spacing w:before="0" w:beforeAutospacing="0" w:after="0" w:afterAutospacing="0" w:line="400" w:lineRule="exact"/>
        <w:rPr>
          <w:rFonts w:asciiTheme="minorEastAsia" w:eastAsiaTheme="minorEastAsia" w:hAnsiTheme="minorEastAsia"/>
        </w:rPr>
      </w:pPr>
      <w:r w:rsidRPr="00E43211">
        <w:rPr>
          <w:rFonts w:asciiTheme="minorEastAsia" w:eastAsiaTheme="minorEastAsia" w:hAnsiTheme="minorEastAsia" w:hint="eastAsia"/>
        </w:rPr>
        <w:t>以上成果可用于个人留学/保</w:t>
      </w:r>
      <w:proofErr w:type="gramStart"/>
      <w:r w:rsidRPr="00E43211">
        <w:rPr>
          <w:rFonts w:asciiTheme="minorEastAsia" w:eastAsiaTheme="minorEastAsia" w:hAnsiTheme="minorEastAsia" w:hint="eastAsia"/>
        </w:rPr>
        <w:t>研</w:t>
      </w:r>
      <w:proofErr w:type="gramEnd"/>
      <w:r w:rsidRPr="00E43211">
        <w:rPr>
          <w:rFonts w:asciiTheme="minorEastAsia" w:eastAsiaTheme="minorEastAsia" w:hAnsiTheme="minorEastAsia" w:hint="eastAsia"/>
        </w:rPr>
        <w:t>申请，项目组</w:t>
      </w:r>
      <w:proofErr w:type="gramStart"/>
      <w:r w:rsidRPr="00E43211">
        <w:rPr>
          <w:rFonts w:asciiTheme="minorEastAsia" w:eastAsiaTheme="minorEastAsia" w:hAnsiTheme="minorEastAsia" w:hint="eastAsia"/>
        </w:rPr>
        <w:t>提供网申所需</w:t>
      </w:r>
      <w:proofErr w:type="gramEnd"/>
      <w:r w:rsidRPr="00E43211">
        <w:rPr>
          <w:rFonts w:asciiTheme="minorEastAsia" w:eastAsiaTheme="minorEastAsia" w:hAnsiTheme="minorEastAsia" w:hint="eastAsia"/>
        </w:rPr>
        <w:t>的协助。</w:t>
      </w:r>
    </w:p>
    <w:p w:rsidR="00E43211" w:rsidRPr="00E43211" w:rsidRDefault="00E43211" w:rsidP="00E43211">
      <w:pPr>
        <w:pStyle w:val="paragraph"/>
        <w:spacing w:before="0" w:beforeAutospacing="0" w:after="0" w:afterAutospacing="0" w:line="400" w:lineRule="exact"/>
        <w:rPr>
          <w:rFonts w:asciiTheme="minorEastAsia" w:eastAsiaTheme="minorEastAsia" w:hAnsiTheme="minorEastAsia"/>
        </w:rPr>
      </w:pP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五、项目费用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项目费用：3,950英镑/人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费用包含以下内容：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学费及教学支持相关费用；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课程电子教材和相关资料；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13晚住宿（</w:t>
      </w:r>
      <w:proofErr w:type="gramStart"/>
      <w:r w:rsidRPr="00E43211">
        <w:rPr>
          <w:rFonts w:asciiTheme="minorEastAsia" w:hAnsiTheme="minorEastAsia" w:cs="Times New Roman" w:hint="eastAsia"/>
          <w:sz w:val="24"/>
          <w:szCs w:val="24"/>
        </w:rPr>
        <w:t>酒店双</w:t>
      </w:r>
      <w:proofErr w:type="gramEnd"/>
      <w:r w:rsidRPr="00E43211">
        <w:rPr>
          <w:rFonts w:asciiTheme="minorEastAsia" w:hAnsiTheme="minorEastAsia" w:cs="Times New Roman" w:hint="eastAsia"/>
          <w:sz w:val="24"/>
          <w:szCs w:val="24"/>
        </w:rPr>
        <w:t>人间）；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早餐和午餐供应（周一-周五，抵达日除外）；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文化活动；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英国境内接送机服务；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项目日程安排内地面交通费用；</w:t>
      </w:r>
    </w:p>
    <w:p w:rsidR="008C7A39" w:rsidRPr="00E43211" w:rsidRDefault="00DB0552" w:rsidP="00E43211">
      <w:pPr>
        <w:pStyle w:val="a9"/>
        <w:numPr>
          <w:ilvl w:val="0"/>
          <w:numId w:val="11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覆盖标准项目日期的英国境内保险。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费用不包含：</w:t>
      </w:r>
    </w:p>
    <w:p w:rsidR="008C7A39" w:rsidRPr="00E43211" w:rsidRDefault="00DB0552" w:rsidP="00E43211">
      <w:pPr>
        <w:pStyle w:val="a9"/>
        <w:numPr>
          <w:ilvl w:val="0"/>
          <w:numId w:val="12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机票费用及其他个人行程交通费用；</w:t>
      </w:r>
    </w:p>
    <w:p w:rsidR="008C7A39" w:rsidRPr="00E43211" w:rsidRDefault="00DB0552" w:rsidP="00E43211">
      <w:pPr>
        <w:pStyle w:val="a9"/>
        <w:numPr>
          <w:ilvl w:val="0"/>
          <w:numId w:val="12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签证相关费用；</w:t>
      </w:r>
    </w:p>
    <w:p w:rsidR="008C7A39" w:rsidRPr="00E43211" w:rsidRDefault="00DB0552" w:rsidP="00E43211">
      <w:pPr>
        <w:pStyle w:val="a9"/>
        <w:numPr>
          <w:ilvl w:val="0"/>
          <w:numId w:val="12"/>
        </w:numPr>
        <w:spacing w:line="400" w:lineRule="exact"/>
        <w:ind w:left="0" w:firstLineChars="0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抵达日及周末不提供三餐，周一至周五不提供晚餐；</w:t>
      </w:r>
    </w:p>
    <w:p w:rsidR="008C7A39" w:rsidRPr="00E43211" w:rsidRDefault="00DB0552" w:rsidP="00E43211">
      <w:pPr>
        <w:pStyle w:val="a9"/>
        <w:numPr>
          <w:ilvl w:val="0"/>
          <w:numId w:val="12"/>
        </w:numPr>
        <w:spacing w:line="400" w:lineRule="exact"/>
        <w:ind w:left="0" w:firstLineChars="0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项目标准安排以外的个人消费。</w:t>
      </w:r>
    </w:p>
    <w:p w:rsidR="00E43211" w:rsidRPr="00E43211" w:rsidRDefault="00E43211" w:rsidP="00E43211">
      <w:pPr>
        <w:pStyle w:val="a9"/>
        <w:numPr>
          <w:ilvl w:val="0"/>
          <w:numId w:val="12"/>
        </w:numPr>
        <w:spacing w:line="400" w:lineRule="exact"/>
        <w:ind w:left="0" w:firstLineChars="0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8C7A39" w:rsidRPr="00E43211" w:rsidRDefault="00DB0552" w:rsidP="00E43211">
      <w:pPr>
        <w:pStyle w:val="a9"/>
        <w:spacing w:line="400" w:lineRule="exact"/>
        <w:ind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lastRenderedPageBreak/>
        <w:t>六、宣讲时间及项目手册</w:t>
      </w:r>
    </w:p>
    <w:p w:rsidR="008C7A39" w:rsidRPr="00E43211" w:rsidRDefault="00DB0552" w:rsidP="00E43211">
      <w:pPr>
        <w:pStyle w:val="a9"/>
        <w:spacing w:line="400" w:lineRule="exact"/>
        <w:ind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宣讲时间：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10月17日/10月24日/10月31日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11月7日/11月14日/11月21日/11月28日</w:t>
      </w:r>
    </w:p>
    <w:p w:rsidR="008C7A39" w:rsidRPr="00E43211" w:rsidRDefault="00DB0552" w:rsidP="00E43211">
      <w:pPr>
        <w:pStyle w:val="a9"/>
        <w:spacing w:line="400" w:lineRule="exact"/>
        <w:ind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项目手册：</w:t>
      </w:r>
    </w:p>
    <w:p w:rsidR="008C7A39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请扫描如下</w:t>
      </w:r>
      <w:proofErr w:type="gramStart"/>
      <w:r w:rsidRPr="00E43211">
        <w:rPr>
          <w:rFonts w:asciiTheme="minorEastAsia" w:hAnsiTheme="minorEastAsia" w:cs="Times New Roman" w:hint="eastAsia"/>
          <w:sz w:val="24"/>
          <w:szCs w:val="24"/>
        </w:rPr>
        <w:t>二维码获取</w:t>
      </w:r>
      <w:proofErr w:type="gramEnd"/>
      <w:r w:rsidRPr="00E43211">
        <w:rPr>
          <w:rFonts w:asciiTheme="minorEastAsia" w:hAnsiTheme="minorEastAsia" w:cs="Times New Roman" w:hint="eastAsia"/>
          <w:sz w:val="24"/>
          <w:szCs w:val="24"/>
        </w:rPr>
        <w:t>项目电子版手册</w:t>
      </w:r>
    </w:p>
    <w:p w:rsidR="00E43211" w:rsidRDefault="00E43211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175" cy="1146175"/>
            <wp:effectExtent l="0" t="0" r="0" b="0"/>
            <wp:wrapSquare wrapText="bothSides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211" w:rsidRDefault="00E43211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E43211" w:rsidRDefault="00E43211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E43211" w:rsidRPr="00E43211" w:rsidRDefault="00E43211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E43211" w:rsidRDefault="00E43211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8C7A39" w:rsidRPr="00E43211" w:rsidRDefault="008C7A39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b/>
          <w:bCs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七、申请资格与条件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1.在校本科生。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2.</w:t>
      </w:r>
      <w:proofErr w:type="gramStart"/>
      <w:r w:rsidRPr="00E43211">
        <w:rPr>
          <w:rFonts w:asciiTheme="minorEastAsia" w:hAnsiTheme="minorEastAsia" w:cs="Times New Roman" w:hint="eastAsia"/>
          <w:sz w:val="24"/>
          <w:szCs w:val="24"/>
        </w:rPr>
        <w:t>参考雅思</w:t>
      </w:r>
      <w:proofErr w:type="gramEnd"/>
      <w:r w:rsidRPr="00E43211">
        <w:rPr>
          <w:rFonts w:asciiTheme="minorEastAsia" w:hAnsiTheme="minorEastAsia" w:cs="Times New Roman" w:hint="eastAsia"/>
          <w:sz w:val="24"/>
          <w:szCs w:val="24"/>
        </w:rPr>
        <w:t>-6.0，托福-80（可提交</w:t>
      </w:r>
      <w:proofErr w:type="gramStart"/>
      <w:r w:rsidRPr="00E43211">
        <w:rPr>
          <w:rFonts w:asciiTheme="minorEastAsia" w:hAnsiTheme="minorEastAsia" w:cs="Times New Roman" w:hint="eastAsia"/>
          <w:sz w:val="24"/>
          <w:szCs w:val="24"/>
        </w:rPr>
        <w:t>四六</w:t>
      </w:r>
      <w:proofErr w:type="gramEnd"/>
      <w:r w:rsidRPr="00E43211">
        <w:rPr>
          <w:rFonts w:asciiTheme="minorEastAsia" w:hAnsiTheme="minorEastAsia" w:cs="Times New Roman" w:hint="eastAsia"/>
          <w:sz w:val="24"/>
          <w:szCs w:val="24"/>
        </w:rPr>
        <w:t>级/高考英语成绩申请）。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3.身心健康，道德品质好，能圆满完成学习任务。</w:t>
      </w:r>
    </w:p>
    <w:p w:rsid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4.已交足我校规定的各项费用，具有一定的经济能力。</w:t>
      </w:r>
    </w:p>
    <w:p w:rsidR="008953F3" w:rsidRDefault="008953F3" w:rsidP="00E43211">
      <w:pPr>
        <w:spacing w:line="400" w:lineRule="exact"/>
        <w:rPr>
          <w:rFonts w:asciiTheme="minorEastAsia" w:hAnsiTheme="minorEastAsia" w:cs="宋体"/>
          <w:b/>
          <w:bCs/>
          <w:sz w:val="24"/>
          <w:szCs w:val="24"/>
        </w:rPr>
      </w:pPr>
      <w:bookmarkStart w:id="1" w:name="OLE_LINK8"/>
    </w:p>
    <w:p w:rsidR="008C7A39" w:rsidRPr="00E43211" w:rsidRDefault="00DB0552" w:rsidP="00E43211">
      <w:pPr>
        <w:spacing w:line="400" w:lineRule="exact"/>
        <w:rPr>
          <w:rFonts w:asciiTheme="minorEastAsia" w:hAnsiTheme="minorEastAsia" w:cs="宋体"/>
          <w:b/>
          <w:bCs/>
          <w:sz w:val="24"/>
          <w:szCs w:val="24"/>
        </w:rPr>
      </w:pPr>
      <w:r w:rsidRPr="00E43211">
        <w:rPr>
          <w:rFonts w:asciiTheme="minorEastAsia" w:hAnsiTheme="minorEastAsia" w:cs="宋体" w:hint="eastAsia"/>
          <w:b/>
          <w:bCs/>
          <w:sz w:val="24"/>
          <w:szCs w:val="24"/>
        </w:rPr>
        <w:t>八</w:t>
      </w: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t>、报名程序及时间</w:t>
      </w:r>
      <w:bookmarkEnd w:id="1"/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1．采取“个人申请、学院推荐、专家评审、择优录取”的方式进行选拔。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2．申请人应向所在学院提交以下材料：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（1）《南京邮电大学本科生海外访学申请表》；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（2）英语水平证明及复印件；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（3）学术科研能力证明材料及复印件（包括论文发表、参与竞赛、项目等）；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（4）获奖证书及复印件。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3．申请人申请材料交至各学院，学院根据申请资格与条件对申请人进行筛选、排序并填写《南京邮电大学本科生海外访学申请汇总表》，于</w:t>
      </w:r>
      <w:r w:rsidRPr="00E43211">
        <w:rPr>
          <w:rFonts w:asciiTheme="minorEastAsia" w:hAnsiTheme="minorEastAsia" w:cs="Times New Roman" w:hint="eastAsia"/>
          <w:sz w:val="24"/>
          <w:szCs w:val="24"/>
          <w:highlight w:val="yellow"/>
        </w:rPr>
        <w:t>11月15日</w:t>
      </w:r>
      <w:r w:rsidRPr="00E43211">
        <w:rPr>
          <w:rFonts w:asciiTheme="minorEastAsia" w:hAnsiTheme="minorEastAsia" w:cs="Times New Roman" w:hint="eastAsia"/>
          <w:sz w:val="24"/>
          <w:szCs w:val="24"/>
        </w:rPr>
        <w:t>前将候选人申请材料及汇总表交至教务处实践教学科，逾期不递交材料的学院作自动放弃处理。</w:t>
      </w:r>
    </w:p>
    <w:p w:rsidR="008C7A39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4．教务处会同相关部门，共同组织专家进行评审，确定我校参加该项目的学生名单，并进行公示。</w:t>
      </w:r>
    </w:p>
    <w:p w:rsidR="00E43211" w:rsidRDefault="00E43211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:rsidR="0049177A" w:rsidRPr="00E43211" w:rsidRDefault="0049177A" w:rsidP="00E43211">
      <w:pPr>
        <w:spacing w:line="400" w:lineRule="exact"/>
        <w:rPr>
          <w:rFonts w:asciiTheme="minorEastAsia" w:hAnsiTheme="minorEastAsia" w:cs="Times New Roman" w:hint="eastAsia"/>
          <w:sz w:val="24"/>
          <w:szCs w:val="24"/>
        </w:rPr>
      </w:pPr>
      <w:bookmarkStart w:id="2" w:name="_GoBack"/>
      <w:bookmarkEnd w:id="2"/>
    </w:p>
    <w:p w:rsidR="008C7A39" w:rsidRPr="00E43211" w:rsidRDefault="00DB0552" w:rsidP="00E43211">
      <w:pPr>
        <w:spacing w:line="400" w:lineRule="exact"/>
        <w:rPr>
          <w:rFonts w:asciiTheme="minorEastAsia" w:hAnsiTheme="minorEastAsia" w:cs="宋体"/>
          <w:sz w:val="24"/>
          <w:szCs w:val="24"/>
        </w:rPr>
      </w:pPr>
      <w:r w:rsidRPr="00E43211">
        <w:rPr>
          <w:rFonts w:asciiTheme="minorEastAsia" w:hAnsiTheme="minorEastAsia" w:cs="Times New Roman" w:hint="eastAsia"/>
          <w:b/>
          <w:bCs/>
          <w:sz w:val="24"/>
          <w:szCs w:val="24"/>
        </w:rPr>
        <w:lastRenderedPageBreak/>
        <w:t>九、联系方式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1.联系人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国际合作交流处：</w:t>
      </w:r>
      <w:proofErr w:type="gramStart"/>
      <w:r w:rsidRPr="00E43211">
        <w:rPr>
          <w:rFonts w:asciiTheme="minorEastAsia" w:hAnsiTheme="minorEastAsia" w:cs="Times New Roman" w:hint="eastAsia"/>
          <w:sz w:val="24"/>
          <w:szCs w:val="24"/>
        </w:rPr>
        <w:t>侍</w:t>
      </w:r>
      <w:proofErr w:type="gramEnd"/>
      <w:r w:rsidRPr="00E43211">
        <w:rPr>
          <w:rFonts w:asciiTheme="minorEastAsia" w:hAnsiTheme="minorEastAsia" w:cs="Times New Roman" w:hint="eastAsia"/>
          <w:sz w:val="24"/>
          <w:szCs w:val="24"/>
        </w:rPr>
        <w:t>老师 83492393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教务处：于老师 85866258</w:t>
      </w:r>
    </w:p>
    <w:p w:rsidR="008C7A39" w:rsidRPr="00E43211" w:rsidRDefault="00DB0552" w:rsidP="00E4321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43211">
        <w:rPr>
          <w:rFonts w:asciiTheme="minorEastAsia" w:hAnsiTheme="minorEastAsia" w:cs="Times New Roman" w:hint="eastAsia"/>
          <w:sz w:val="24"/>
          <w:szCs w:val="24"/>
        </w:rPr>
        <w:t>2.被录取学生需交纳材料，另行通知。</w:t>
      </w:r>
    </w:p>
    <w:p w:rsidR="008C7A39" w:rsidRDefault="008C7A39" w:rsidP="00E43211">
      <w:pPr>
        <w:spacing w:line="400" w:lineRule="exact"/>
        <w:jc w:val="both"/>
        <w:rPr>
          <w:rFonts w:ascii="宋体" w:eastAsia="宋体" w:hAnsi="宋体" w:cs="宋体"/>
          <w:color w:val="333333"/>
          <w:spacing w:val="8"/>
        </w:rPr>
      </w:pPr>
    </w:p>
    <w:p w:rsidR="008C7A39" w:rsidRDefault="008C7A39" w:rsidP="00E43211">
      <w:pPr>
        <w:spacing w:line="400" w:lineRule="exact"/>
        <w:jc w:val="both"/>
        <w:rPr>
          <w:rFonts w:ascii="宋体" w:eastAsia="宋体" w:hAnsi="宋体" w:cs="宋体"/>
          <w:color w:val="333333"/>
          <w:spacing w:val="8"/>
        </w:rPr>
      </w:pPr>
    </w:p>
    <w:p w:rsidR="008C7A39" w:rsidRDefault="00DB0552" w:rsidP="00E43211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bookmarkStart w:id="3" w:name="OLE_LINK9"/>
      <w:r>
        <w:rPr>
          <w:rFonts w:asciiTheme="minorEastAsia" w:hAnsiTheme="minorEastAsia" w:cs="Times New Roman" w:hint="eastAsia"/>
          <w:sz w:val="24"/>
          <w:szCs w:val="24"/>
        </w:rPr>
        <w:t>国际合作交流处</w:t>
      </w:r>
    </w:p>
    <w:p w:rsidR="008C7A39" w:rsidRDefault="00DB0552" w:rsidP="00E43211">
      <w:pPr>
        <w:spacing w:line="400" w:lineRule="exact"/>
        <w:ind w:right="48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教务处</w:t>
      </w:r>
    </w:p>
    <w:p w:rsidR="008C7A39" w:rsidRDefault="00E10B38" w:rsidP="00E43211">
      <w:pPr>
        <w:spacing w:line="400" w:lineRule="exact"/>
        <w:jc w:val="right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</w:t>
      </w:r>
      <w:r w:rsidR="00DB0552">
        <w:rPr>
          <w:rFonts w:asciiTheme="minorEastAsia" w:hAnsiTheme="minorEastAsia" w:cs="Times New Roman" w:hint="eastAsia"/>
          <w:sz w:val="24"/>
          <w:szCs w:val="24"/>
        </w:rPr>
        <w:t>2024年10月11日</w:t>
      </w:r>
      <w:bookmarkEnd w:id="3"/>
    </w:p>
    <w:sectPr w:rsidR="008C7A3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2A" w:rsidRDefault="009F322A">
      <w:pPr>
        <w:spacing w:line="240" w:lineRule="auto"/>
      </w:pPr>
      <w:r>
        <w:separator/>
      </w:r>
    </w:p>
  </w:endnote>
  <w:endnote w:type="continuationSeparator" w:id="0">
    <w:p w:rsidR="009F322A" w:rsidRDefault="009F3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76641402"/>
      <w:docPartObj>
        <w:docPartGallery w:val="AutoText"/>
      </w:docPartObj>
    </w:sdtPr>
    <w:sdtEndPr>
      <w:rPr>
        <w:rStyle w:val="a8"/>
      </w:rPr>
    </w:sdtEndPr>
    <w:sdtContent>
      <w:p w:rsidR="008C7A39" w:rsidRDefault="00DB0552">
        <w:pPr>
          <w:pStyle w:val="a4"/>
          <w:framePr w:wrap="auto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8C7A39" w:rsidRDefault="008C7A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710330552"/>
      <w:docPartObj>
        <w:docPartGallery w:val="AutoText"/>
      </w:docPartObj>
    </w:sdtPr>
    <w:sdtEndPr>
      <w:rPr>
        <w:rStyle w:val="a8"/>
      </w:rPr>
    </w:sdtEndPr>
    <w:sdtContent>
      <w:p w:rsidR="008C7A39" w:rsidRDefault="00DB0552">
        <w:pPr>
          <w:pStyle w:val="a4"/>
          <w:framePr w:wrap="auto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9177A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:rsidR="008C7A39" w:rsidRDefault="008C7A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2A" w:rsidRDefault="009F322A">
      <w:pPr>
        <w:spacing w:line="240" w:lineRule="auto"/>
      </w:pPr>
      <w:r>
        <w:separator/>
      </w:r>
    </w:p>
  </w:footnote>
  <w:footnote w:type="continuationSeparator" w:id="0">
    <w:p w:rsidR="009F322A" w:rsidRDefault="009F3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D40C94"/>
    <w:multiLevelType w:val="singleLevel"/>
    <w:tmpl w:val="D5D40C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E82AE3"/>
    <w:multiLevelType w:val="multilevel"/>
    <w:tmpl w:val="02E82AE3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C042E7D"/>
    <w:multiLevelType w:val="multilevel"/>
    <w:tmpl w:val="0C042E7D"/>
    <w:lvl w:ilvl="0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left" w:pos="1505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945"/>
        </w:tabs>
        <w:ind w:left="2945" w:hanging="360"/>
      </w:pPr>
      <w:rPr>
        <w:rFonts w:ascii="Wingdings" w:hAnsi="Wingdings" w:hint="default"/>
      </w:rPr>
    </w:lvl>
    <w:lvl w:ilvl="4">
      <w:start w:val="1"/>
      <w:numFmt w:val="bullet"/>
      <w:lvlText w:val="¡"/>
      <w:lvlJc w:val="left"/>
      <w:pPr>
        <w:tabs>
          <w:tab w:val="left" w:pos="3665"/>
        </w:tabs>
        <w:ind w:left="3665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105"/>
        </w:tabs>
        <w:ind w:left="5105" w:hanging="360"/>
      </w:pPr>
      <w:rPr>
        <w:rFonts w:ascii="Wingdings" w:hAnsi="Wingdings" w:hint="default"/>
      </w:rPr>
    </w:lvl>
    <w:lvl w:ilvl="7">
      <w:start w:val="1"/>
      <w:numFmt w:val="bullet"/>
      <w:lvlText w:val="¡"/>
      <w:lvlJc w:val="left"/>
      <w:pPr>
        <w:tabs>
          <w:tab w:val="left" w:pos="5825"/>
        </w:tabs>
        <w:ind w:left="5825" w:hanging="360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6605" w:hanging="420"/>
      </w:pPr>
    </w:lvl>
  </w:abstractNum>
  <w:abstractNum w:abstractNumId="3" w15:restartNumberingAfterBreak="0">
    <w:nsid w:val="19A573C3"/>
    <w:multiLevelType w:val="multilevel"/>
    <w:tmpl w:val="19A573C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166AC5"/>
    <w:multiLevelType w:val="multilevel"/>
    <w:tmpl w:val="2D166AC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FDC5886"/>
    <w:multiLevelType w:val="multilevel"/>
    <w:tmpl w:val="2FDC58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F45BAE"/>
    <w:multiLevelType w:val="multilevel"/>
    <w:tmpl w:val="45F45BAE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¡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¡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¡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B344C3E"/>
    <w:multiLevelType w:val="multilevel"/>
    <w:tmpl w:val="4B344C3E"/>
    <w:lvl w:ilvl="0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left" w:pos="1505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945"/>
        </w:tabs>
        <w:ind w:left="2945" w:hanging="360"/>
      </w:pPr>
      <w:rPr>
        <w:rFonts w:ascii="Wingdings" w:hAnsi="Wingdings" w:hint="default"/>
      </w:rPr>
    </w:lvl>
    <w:lvl w:ilvl="4">
      <w:start w:val="1"/>
      <w:numFmt w:val="bullet"/>
      <w:lvlText w:val="¡"/>
      <w:lvlJc w:val="left"/>
      <w:pPr>
        <w:tabs>
          <w:tab w:val="left" w:pos="3665"/>
        </w:tabs>
        <w:ind w:left="3665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105"/>
        </w:tabs>
        <w:ind w:left="5105" w:hanging="360"/>
      </w:pPr>
      <w:rPr>
        <w:rFonts w:ascii="Wingdings" w:hAnsi="Wingdings" w:hint="default"/>
      </w:rPr>
    </w:lvl>
    <w:lvl w:ilvl="7">
      <w:start w:val="1"/>
      <w:numFmt w:val="bullet"/>
      <w:lvlText w:val="¡"/>
      <w:lvlJc w:val="left"/>
      <w:pPr>
        <w:tabs>
          <w:tab w:val="left" w:pos="5825"/>
        </w:tabs>
        <w:ind w:left="5825" w:hanging="360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6605" w:hanging="420"/>
      </w:pPr>
    </w:lvl>
  </w:abstractNum>
  <w:abstractNum w:abstractNumId="8" w15:restartNumberingAfterBreak="0">
    <w:nsid w:val="4D463DBA"/>
    <w:multiLevelType w:val="multilevel"/>
    <w:tmpl w:val="4D463DBA"/>
    <w:lvl w:ilvl="0">
      <w:start w:val="1"/>
      <w:numFmt w:val="upperRoman"/>
      <w:lvlText w:val="%1."/>
      <w:lvlJc w:val="left"/>
      <w:pPr>
        <w:ind w:left="845" w:hanging="420"/>
      </w:pPr>
      <w:rPr>
        <w:rFonts w:hint="eastAsia"/>
      </w:rPr>
    </w:lvl>
    <w:lvl w:ilvl="1">
      <w:start w:val="1"/>
      <w:numFmt w:val="bullet"/>
      <w:lvlText w:val="¡"/>
      <w:lvlJc w:val="left"/>
      <w:pPr>
        <w:tabs>
          <w:tab w:val="left" w:pos="1505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945"/>
        </w:tabs>
        <w:ind w:left="2945" w:hanging="360"/>
      </w:pPr>
      <w:rPr>
        <w:rFonts w:ascii="Wingdings" w:hAnsi="Wingdings" w:hint="default"/>
      </w:rPr>
    </w:lvl>
    <w:lvl w:ilvl="4">
      <w:start w:val="1"/>
      <w:numFmt w:val="bullet"/>
      <w:lvlText w:val="¡"/>
      <w:lvlJc w:val="left"/>
      <w:pPr>
        <w:tabs>
          <w:tab w:val="left" w:pos="3665"/>
        </w:tabs>
        <w:ind w:left="3665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105"/>
        </w:tabs>
        <w:ind w:left="5105" w:hanging="360"/>
      </w:pPr>
      <w:rPr>
        <w:rFonts w:ascii="Wingdings" w:hAnsi="Wingdings" w:hint="default"/>
      </w:rPr>
    </w:lvl>
    <w:lvl w:ilvl="7">
      <w:start w:val="1"/>
      <w:numFmt w:val="bullet"/>
      <w:lvlText w:val="¡"/>
      <w:lvlJc w:val="left"/>
      <w:pPr>
        <w:tabs>
          <w:tab w:val="left" w:pos="5825"/>
        </w:tabs>
        <w:ind w:left="5825" w:hanging="360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6605" w:hanging="420"/>
      </w:pPr>
    </w:lvl>
  </w:abstractNum>
  <w:abstractNum w:abstractNumId="9" w15:restartNumberingAfterBreak="0">
    <w:nsid w:val="4F617249"/>
    <w:multiLevelType w:val="multilevel"/>
    <w:tmpl w:val="4F61724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823B82"/>
    <w:multiLevelType w:val="multilevel"/>
    <w:tmpl w:val="72823B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783E8B"/>
    <w:multiLevelType w:val="multilevel"/>
    <w:tmpl w:val="75783E8B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¡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¡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¡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D"/>
    <w:rsid w:val="00065CA2"/>
    <w:rsid w:val="00097673"/>
    <w:rsid w:val="000B5DBD"/>
    <w:rsid w:val="000D79BF"/>
    <w:rsid w:val="00114842"/>
    <w:rsid w:val="00173545"/>
    <w:rsid w:val="00177EBF"/>
    <w:rsid w:val="001A5C9A"/>
    <w:rsid w:val="001C43C5"/>
    <w:rsid w:val="00213D6D"/>
    <w:rsid w:val="002C1C03"/>
    <w:rsid w:val="002C2EEF"/>
    <w:rsid w:val="003D6B62"/>
    <w:rsid w:val="003E2EDE"/>
    <w:rsid w:val="00425B27"/>
    <w:rsid w:val="00471EB9"/>
    <w:rsid w:val="0049177A"/>
    <w:rsid w:val="00526CA0"/>
    <w:rsid w:val="005607F0"/>
    <w:rsid w:val="005770CD"/>
    <w:rsid w:val="005805C9"/>
    <w:rsid w:val="0058253F"/>
    <w:rsid w:val="00591921"/>
    <w:rsid w:val="006176B9"/>
    <w:rsid w:val="006219EE"/>
    <w:rsid w:val="00652084"/>
    <w:rsid w:val="00687D61"/>
    <w:rsid w:val="00692797"/>
    <w:rsid w:val="006927F9"/>
    <w:rsid w:val="006D6D2C"/>
    <w:rsid w:val="007209C9"/>
    <w:rsid w:val="0073016D"/>
    <w:rsid w:val="00755915"/>
    <w:rsid w:val="0076260C"/>
    <w:rsid w:val="00776BFD"/>
    <w:rsid w:val="007A5EBB"/>
    <w:rsid w:val="007C2ABD"/>
    <w:rsid w:val="007D7D2B"/>
    <w:rsid w:val="007E19BD"/>
    <w:rsid w:val="0086657A"/>
    <w:rsid w:val="00872760"/>
    <w:rsid w:val="00891C77"/>
    <w:rsid w:val="008953F3"/>
    <w:rsid w:val="008C629D"/>
    <w:rsid w:val="008C7A39"/>
    <w:rsid w:val="008E7338"/>
    <w:rsid w:val="00930A01"/>
    <w:rsid w:val="009F322A"/>
    <w:rsid w:val="00A27600"/>
    <w:rsid w:val="00A279CA"/>
    <w:rsid w:val="00A60B33"/>
    <w:rsid w:val="00A66D33"/>
    <w:rsid w:val="00A90511"/>
    <w:rsid w:val="00AB4A15"/>
    <w:rsid w:val="00AB4D58"/>
    <w:rsid w:val="00AF1068"/>
    <w:rsid w:val="00B13DED"/>
    <w:rsid w:val="00B1430A"/>
    <w:rsid w:val="00B17939"/>
    <w:rsid w:val="00B75998"/>
    <w:rsid w:val="00B90C9E"/>
    <w:rsid w:val="00B94FB8"/>
    <w:rsid w:val="00BD7E12"/>
    <w:rsid w:val="00C342F9"/>
    <w:rsid w:val="00C50A9F"/>
    <w:rsid w:val="00C651AC"/>
    <w:rsid w:val="00C77B10"/>
    <w:rsid w:val="00C8316E"/>
    <w:rsid w:val="00C959C0"/>
    <w:rsid w:val="00CC7F29"/>
    <w:rsid w:val="00D04774"/>
    <w:rsid w:val="00D11EC0"/>
    <w:rsid w:val="00D179AD"/>
    <w:rsid w:val="00D276D6"/>
    <w:rsid w:val="00D4165F"/>
    <w:rsid w:val="00D55565"/>
    <w:rsid w:val="00D736A3"/>
    <w:rsid w:val="00D80FD5"/>
    <w:rsid w:val="00D82DB3"/>
    <w:rsid w:val="00DA3716"/>
    <w:rsid w:val="00DB0552"/>
    <w:rsid w:val="00DB32BA"/>
    <w:rsid w:val="00DB422C"/>
    <w:rsid w:val="00E07203"/>
    <w:rsid w:val="00E10B38"/>
    <w:rsid w:val="00E318C1"/>
    <w:rsid w:val="00E42A71"/>
    <w:rsid w:val="00E43211"/>
    <w:rsid w:val="00E527E7"/>
    <w:rsid w:val="00E6726C"/>
    <w:rsid w:val="00EA2931"/>
    <w:rsid w:val="00EE415C"/>
    <w:rsid w:val="00FB2593"/>
    <w:rsid w:val="00FB7595"/>
    <w:rsid w:val="06356C8B"/>
    <w:rsid w:val="680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56BCA-B36C-45E5-B6A7-E9D69DA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7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character" w:styleId="a8">
    <w:name w:val="page number"/>
    <w:basedOn w:val="a0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semiHidden/>
    <w:pPr>
      <w:spacing w:before="100" w:beforeAutospacing="1" w:after="100" w:afterAutospacing="1" w:line="240" w:lineRule="auto"/>
    </w:pPr>
    <w:rPr>
      <w:rFonts w:ascii="等线" w:eastAsia="等线" w:hAnsi="等线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YANYAN KIRBY</dc:creator>
  <cp:lastModifiedBy>Windows User</cp:lastModifiedBy>
  <cp:revision>9</cp:revision>
  <cp:lastPrinted>2024-10-12T01:02:00Z</cp:lastPrinted>
  <dcterms:created xsi:type="dcterms:W3CDTF">2024-10-10T03:44:00Z</dcterms:created>
  <dcterms:modified xsi:type="dcterms:W3CDTF">2024-10-12T01:05:00Z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664F602BAC27402EB9A1A48F5B40C951</vt:lpwstr>
  </property>
</Properties>
</file>