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2023-2024-2学期《计算机应用基础能力考核》考试通知</w:t>
      </w:r>
    </w:p>
    <w:p>
      <w:pPr>
        <w:spacing w:line="360" w:lineRule="auto"/>
        <w:ind w:firstLine="54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>《计算机应用基础能力考核》是一门</w:t>
      </w:r>
      <w:r>
        <w:rPr>
          <w:rFonts w:hint="eastAsia"/>
          <w:b/>
          <w:bCs/>
          <w:color w:val="FF0000"/>
          <w:sz w:val="28"/>
          <w:szCs w:val="28"/>
        </w:rPr>
        <w:t>本科生必修课</w:t>
      </w:r>
      <w:r>
        <w:rPr>
          <w:rFonts w:hint="eastAsia"/>
          <w:sz w:val="24"/>
        </w:rPr>
        <w:t>，采用闭卷机考形式。本次考试将于2024年5月6开始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举行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/>
          <w:color w:val="FF0000"/>
          <w:sz w:val="24"/>
        </w:rPr>
        <w:t>请各学院根据考试安排表提醒学生参加考试，避免学生旷考！</w:t>
      </w:r>
    </w:p>
    <w:p>
      <w:pPr>
        <w:pStyle w:val="16"/>
        <w:numPr>
          <w:ilvl w:val="0"/>
          <w:numId w:val="1"/>
        </w:numPr>
        <w:spacing w:line="360" w:lineRule="auto"/>
        <w:ind w:left="0" w:firstLineChars="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考试内容和基本要求（请见：附件2）</w:t>
      </w:r>
    </w:p>
    <w:p>
      <w:pPr>
        <w:pStyle w:val="16"/>
        <w:numPr>
          <w:ilvl w:val="0"/>
          <w:numId w:val="1"/>
        </w:numPr>
        <w:spacing w:line="360" w:lineRule="auto"/>
        <w:ind w:left="0" w:firstLineChars="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自学模拟练习题下载地址：</w:t>
      </w:r>
    </w:p>
    <w:p>
      <w:pPr>
        <w:spacing w:line="360" w:lineRule="auto"/>
        <w:ind w:firstLine="420"/>
        <w:rPr>
          <w:b/>
          <w:bCs/>
          <w:sz w:val="24"/>
        </w:rPr>
      </w:pPr>
      <w:r>
        <w:rPr>
          <w:bCs/>
          <w:sz w:val="24"/>
        </w:rPr>
        <w:t>http://cc.njupt.edu.cn/gzzd/list.htm</w:t>
      </w:r>
    </w:p>
    <w:p>
      <w:pPr>
        <w:pStyle w:val="16"/>
        <w:numPr>
          <w:ilvl w:val="0"/>
          <w:numId w:val="1"/>
        </w:numPr>
        <w:spacing w:line="360" w:lineRule="auto"/>
        <w:ind w:left="0" w:firstLineChars="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模拟练习</w:t>
      </w:r>
    </w:p>
    <w:p>
      <w:pPr>
        <w:spacing w:line="360" w:lineRule="auto"/>
        <w:ind w:firstLine="54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为了提高学生计算机应用能力，熟悉考试软件环境（万维考试系统），安排考前的模拟练习，请同学务必参加模拟练习！</w:t>
      </w:r>
    </w:p>
    <w:p>
      <w:pPr>
        <w:spacing w:line="360" w:lineRule="auto"/>
        <w:ind w:firstLine="540"/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考前模拟练习时间地点安排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527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校区</w:t>
            </w:r>
          </w:p>
        </w:tc>
        <w:tc>
          <w:tcPr>
            <w:tcW w:w="527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三牌楼</w:t>
            </w:r>
          </w:p>
        </w:tc>
        <w:tc>
          <w:tcPr>
            <w:tcW w:w="527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4月22日-30日工作日中午12：30-13：30；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5月20日-2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日工作日中午12：30-13：30  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图科楼四楼图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仙林</w:t>
            </w:r>
          </w:p>
        </w:tc>
        <w:tc>
          <w:tcPr>
            <w:tcW w:w="527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月15日-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月5日工作日中午12：30-13：30计算中心全部空闲时间（详见计算中心橱窗课表）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计算机学科楼102-108；202-206</w:t>
            </w:r>
            <w:bookmarkStart w:id="1" w:name="_GoBack"/>
            <w:bookmarkEnd w:id="1"/>
          </w:p>
        </w:tc>
      </w:tr>
    </w:tbl>
    <w:p>
      <w:pPr>
        <w:spacing w:line="360" w:lineRule="auto"/>
        <w:ind w:firstLine="540"/>
        <w:jc w:val="center"/>
        <w:rPr>
          <w:b/>
          <w:bCs/>
          <w:sz w:val="24"/>
        </w:rPr>
      </w:pPr>
      <w:r>
        <w:rPr>
          <w:rFonts w:hint="eastAsia"/>
          <w:b/>
          <w:color w:val="FF0000"/>
          <w:sz w:val="24"/>
        </w:rPr>
        <w:t>模拟考试账号和密码：学号（例如：b23010101）</w:t>
      </w:r>
    </w:p>
    <w:p>
      <w:pPr>
        <w:pStyle w:val="16"/>
        <w:numPr>
          <w:ilvl w:val="0"/>
          <w:numId w:val="1"/>
        </w:numPr>
        <w:spacing w:line="360" w:lineRule="auto"/>
        <w:ind w:left="0" w:firstLineChars="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2023级本科生正式考试时间地点</w:t>
      </w:r>
    </w:p>
    <w:tbl>
      <w:tblPr>
        <w:tblStyle w:val="5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26"/>
        <w:gridCol w:w="241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考试日期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1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2024年5月6日---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5月20日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计算机学科楼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仙林校区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具体考场请见附件1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1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2024年5月22日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图6和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图7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三牌楼校区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具体考场请见附件1</w:t>
            </w:r>
          </w:p>
        </w:tc>
      </w:tr>
    </w:tbl>
    <w:p>
      <w:pPr>
        <w:pStyle w:val="16"/>
        <w:numPr>
          <w:ilvl w:val="0"/>
          <w:numId w:val="1"/>
        </w:numPr>
        <w:spacing w:line="360" w:lineRule="auto"/>
        <w:ind w:left="0" w:firstLineChars="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重修重考考试安排表（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名单请见附件1</w:t>
      </w:r>
      <w:r>
        <w:rPr>
          <w:rFonts w:hint="eastAsia"/>
          <w:b/>
          <w:bCs/>
          <w:sz w:val="24"/>
        </w:rPr>
        <w:t>）</w:t>
      </w:r>
    </w:p>
    <w:tbl>
      <w:tblPr>
        <w:tblStyle w:val="8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728"/>
        <w:gridCol w:w="1987"/>
        <w:gridCol w:w="1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考试日期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考试地点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仙林校区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2024年4月25日（周四）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12:30-13:20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计算机学科楼102</w:t>
            </w:r>
          </w:p>
        </w:tc>
      </w:tr>
      <w:tr>
        <w:trPr>
          <w:trHeight w:val="492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三牌楼校区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2024年5月22日（周三）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15:40-16:30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图7</w:t>
            </w:r>
          </w:p>
        </w:tc>
      </w:tr>
    </w:tbl>
    <w:p>
      <w:pPr>
        <w:pStyle w:val="16"/>
        <w:numPr>
          <w:ilvl w:val="0"/>
          <w:numId w:val="1"/>
        </w:numPr>
        <w:spacing w:line="360" w:lineRule="auto"/>
        <w:ind w:left="0" w:firstLineChars="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考试注意事项</w:t>
      </w:r>
    </w:p>
    <w:p>
      <w:pPr>
        <w:spacing w:line="360" w:lineRule="auto"/>
        <w:ind w:firstLine="540"/>
        <w:rPr>
          <w:sz w:val="24"/>
        </w:rPr>
      </w:pPr>
      <w:r>
        <w:rPr>
          <w:rFonts w:hint="eastAsia"/>
          <w:sz w:val="24"/>
        </w:rPr>
        <w:t>请同学持</w:t>
      </w:r>
      <w:r>
        <w:rPr>
          <w:rFonts w:hint="eastAsia"/>
          <w:b/>
          <w:color w:val="FF0000"/>
          <w:sz w:val="24"/>
        </w:rPr>
        <w:t>身份证或学生证</w:t>
      </w:r>
      <w:r>
        <w:rPr>
          <w:rFonts w:hint="eastAsia"/>
          <w:sz w:val="24"/>
        </w:rPr>
        <w:t>参加考试，在所属考试批次考试开始前20分钟到达考试地点。</w:t>
      </w:r>
      <w:r>
        <w:rPr>
          <w:rFonts w:hint="eastAsia"/>
          <w:b/>
          <w:color w:val="FF0000"/>
          <w:sz w:val="24"/>
        </w:rPr>
        <w:t>考试正式开始后，迟到考生禁止入场，且以缺考计。开考30分钟内不得交卷，考生交卷后，请立即离开考场，不得继续参加考试或者在考场逗留。</w:t>
      </w:r>
      <w:r>
        <w:rPr>
          <w:rFonts w:hint="eastAsia"/>
          <w:sz w:val="24"/>
        </w:rPr>
        <w:t>考生禁止携带任何书籍、笔记、资料、报刊、草稿纸以及各种无线通信工具（如移动电话）、录放音机、电子记事本等物品。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如整班考试时间有冲突，请辅导员尽快联系我们！因个人原因不能参加考试，请提前向教务处申请缓考，不接受因个人原因调整考试时间。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咨询老师：彭老师（电话：</w:t>
      </w:r>
      <w:r>
        <w:rPr>
          <w:sz w:val="24"/>
        </w:rPr>
        <w:t>8586618</w:t>
      </w:r>
      <w:r>
        <w:rPr>
          <w:rFonts w:hint="eastAsia"/>
          <w:sz w:val="24"/>
        </w:rPr>
        <w:t>3）；陈老师（电话：85866184）</w:t>
      </w:r>
    </w:p>
    <w:p>
      <w:pPr>
        <w:spacing w:line="360" w:lineRule="auto"/>
        <w:ind w:firstLine="540"/>
        <w:rPr>
          <w:sz w:val="24"/>
        </w:rPr>
      </w:pPr>
      <w:r>
        <w:rPr>
          <w:rFonts w:hint="eastAsia"/>
          <w:sz w:val="24"/>
        </w:rPr>
        <w:t xml:space="preserve">                                工程实验教学部计算中心</w:t>
      </w:r>
    </w:p>
    <w:p>
      <w:pPr>
        <w:ind w:firstLine="540"/>
        <w:rPr>
          <w:sz w:val="24"/>
        </w:rPr>
      </w:pPr>
      <w:r>
        <w:rPr>
          <w:rFonts w:hint="eastAsia"/>
          <w:sz w:val="24"/>
        </w:rPr>
        <w:t xml:space="preserve">                                  2024年4月9日</w:t>
      </w:r>
    </w:p>
    <w:p>
      <w:pPr>
        <w:pStyle w:val="16"/>
        <w:spacing w:line="360" w:lineRule="auto"/>
        <w:ind w:firstLineChars="0"/>
        <w:rPr>
          <w:b/>
          <w:bCs/>
          <w:sz w:val="24"/>
        </w:rPr>
      </w:pPr>
    </w:p>
    <w:p>
      <w:pPr>
        <w:rPr>
          <w:rFonts w:cs="宋体" w:asciiTheme="minorEastAsia" w:hAnsiTheme="minorEastAsia"/>
          <w:b/>
          <w:bCs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9525</wp:posOffset>
            </wp:positionV>
            <wp:extent cx="701675" cy="900430"/>
            <wp:effectExtent l="0" t="0" r="3175" b="0"/>
            <wp:wrapSquare wrapText="bothSides"/>
            <wp:docPr id="1" name="图片 1" descr="2024计算机应用基础能力考核重修重考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计算机应用基础能力考核重修重考群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黑体"/>
          <w:color w:val="000000"/>
          <w:sz w:val="24"/>
        </w:rPr>
        <w:t>附件</w:t>
      </w:r>
      <w:r>
        <w:rPr>
          <w:rFonts w:eastAsia="黑体"/>
          <w:color w:val="000000"/>
          <w:sz w:val="24"/>
        </w:rPr>
        <w:t>1</w:t>
      </w:r>
      <w:r>
        <w:rPr>
          <w:rFonts w:hint="eastAsia" w:eastAsia="黑体"/>
          <w:color w:val="000000"/>
          <w:sz w:val="24"/>
        </w:rPr>
        <w:t>：</w:t>
      </w:r>
      <w:r>
        <w:rPr>
          <w:rFonts w:hint="eastAsia"/>
          <w:b/>
          <w:bCs/>
          <w:sz w:val="24"/>
        </w:rPr>
        <w:t>具体考场安排表</w:t>
      </w:r>
    </w:p>
    <w:p>
      <w:pPr>
        <w:jc w:val="center"/>
        <w:rPr>
          <w:b/>
          <w:bCs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6"/>
        <w:spacing w:line="360" w:lineRule="auto"/>
        <w:ind w:firstLine="482"/>
        <w:jc w:val="left"/>
        <w:rPr>
          <w:b/>
          <w:bCs/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5" w:sep="1"/>
          <w:docGrid w:type="lines" w:linePitch="312" w:charSpace="0"/>
        </w:sectPr>
      </w:pPr>
    </w:p>
    <w:p>
      <w:pPr>
        <w:numPr>
          <w:ilvl w:val="0"/>
          <w:numId w:val="2"/>
        </w:numPr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</w:rPr>
        <w:t>重修重考名单（请加重修重考QQ群：685833359）</w:t>
      </w:r>
    </w:p>
    <w:p>
      <w:pPr>
        <w:ind w:left="420"/>
        <w:jc w:val="center"/>
        <w:rPr>
          <w:rFonts w:cs="宋体" w:asciiTheme="minorEastAsia" w:hAnsiTheme="minorEastAsia"/>
          <w:b/>
          <w:bCs/>
          <w:color w:val="000000"/>
          <w:kern w:val="0"/>
          <w:sz w:val="24"/>
        </w:rPr>
      </w:pPr>
    </w:p>
    <w:p>
      <w:pPr>
        <w:ind w:left="420"/>
        <w:jc w:val="center"/>
        <w:rPr>
          <w:rFonts w:cs="宋体" w:asciiTheme="minorEastAsia" w:hAnsiTheme="minorEastAsia"/>
          <w:b/>
          <w:bCs/>
          <w:color w:val="000000"/>
          <w:kern w:val="0"/>
          <w:sz w:val="24"/>
        </w:rPr>
      </w:pPr>
    </w:p>
    <w:tbl>
      <w:tblPr>
        <w:tblStyle w:val="8"/>
        <w:tblW w:w="57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958"/>
        <w:gridCol w:w="2331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班级名称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B19020608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B20022115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B200221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B18031501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B201105(CW)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B20110104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B201102(GG)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B20111208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B201114(DS)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B18150117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B200307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B20150332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教育科学与技术学院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B201503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B20120135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B201205(GM)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B18070424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B200704(YT)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B20130206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社会与人口学院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B201305(GS)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B20090625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现代邮政学院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B200906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B19041133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B200411(ZW)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B18021920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B19022325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B20020509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B21022424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B21022526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B21022528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B21021311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集成电路科学与工程学院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B21021511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集成电路科学与工程学院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B21032020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软件学院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B18012223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通信与信息工程学院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B19012021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通信与信息工程学院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B21010218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通信与信息工程学院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B21140201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B211402(YY)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B21040509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B21040920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P22000302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波特兰学院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P220003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P22000516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波特兰学院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P220005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P22000711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波特兰学院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P220007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B22060313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材料科学与工程学院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B220603(CW)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B21022312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B22020508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B22021222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B22021223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B22021225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B22021226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B22021312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电子与光学工程学院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B22130120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B221305(CW)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B22100413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化学与生命科学学院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B22030225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集成电路科学与工程学院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B18060329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B22041620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B22140225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B221402(JJ)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B22140305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B221402(JJ)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B22140820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B22150621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社会与人口学院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B221505(GS)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B21011126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通信与信息工程学院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B22011324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通信与信息工程学院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B22011420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通信与信息工程学院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B22160222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B22160311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B22080224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物联网学院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B22110531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现代邮政学院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B18040431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B21050215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B22050903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B220509</w:t>
            </w:r>
          </w:p>
        </w:tc>
      </w:tr>
    </w:tbl>
    <w:p>
      <w:pPr>
        <w:ind w:left="540"/>
        <w:jc w:val="left"/>
        <w:rPr>
          <w:sz w:val="24"/>
        </w:rPr>
      </w:pPr>
    </w:p>
    <w:p>
      <w:pPr>
        <w:ind w:left="540"/>
        <w:jc w:val="left"/>
        <w:rPr>
          <w:sz w:val="24"/>
        </w:rPr>
      </w:pPr>
    </w:p>
    <w:p>
      <w:pPr>
        <w:ind w:left="540"/>
        <w:jc w:val="left"/>
        <w:rPr>
          <w:rFonts w:hint="eastAsia"/>
          <w:sz w:val="24"/>
        </w:rPr>
      </w:pPr>
    </w:p>
    <w:p>
      <w:pPr>
        <w:numPr>
          <w:ilvl w:val="0"/>
          <w:numId w:val="2"/>
        </w:numPr>
        <w:ind w:firstLine="540"/>
        <w:jc w:val="left"/>
        <w:rPr>
          <w:sz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</w:rPr>
        <w:t>2023级本科生考试安排</w:t>
      </w:r>
    </w:p>
    <w:tbl>
      <w:tblPr>
        <w:tblStyle w:val="8"/>
        <w:tblW w:w="86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1784"/>
        <w:gridCol w:w="2424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考试日期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考试地点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考试班级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2D8E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2024年4月25日（周四）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12:30-13:20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2D8E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仙林重修重考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Q230101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Q230102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2024年5月6日（周一）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2024年5月7日（周二）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B230124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B230125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B230126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B230127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P230001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P230002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P230003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P230004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B231400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B230515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B230516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B230517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P230005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P230006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P230007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2024年5月9日（周四）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P230008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备用考场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备用考场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备用考场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备用考场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备用考场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备用考场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备用考场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2024年5月10日（周五）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备用考场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EF00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2024年5月16日（周四）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备用考场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8:30-</w:t>
            </w:r>
            <w:r>
              <w:rPr>
                <w:rStyle w:val="83"/>
                <w:rFonts w:hint="default"/>
                <w:lang w:bidi="ar"/>
              </w:rPr>
              <w:t>9</w:t>
            </w:r>
            <w:r>
              <w:rPr>
                <w:rStyle w:val="82"/>
                <w:rFonts w:hint="default"/>
                <w:lang w:bidi="ar"/>
              </w:rPr>
              <w:t>:20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9:50-10:40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Q230103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11:</w:t>
            </w:r>
            <w:r>
              <w:rPr>
                <w:rStyle w:val="83"/>
                <w:rFonts w:hint="default"/>
                <w:lang w:bidi="ar"/>
              </w:rPr>
              <w:t>1</w:t>
            </w:r>
            <w:r>
              <w:rPr>
                <w:rStyle w:val="82"/>
                <w:rFonts w:hint="default"/>
                <w:lang w:bidi="ar"/>
              </w:rPr>
              <w:t>0-12:</w:t>
            </w:r>
            <w:r>
              <w:rPr>
                <w:rStyle w:val="83"/>
                <w:rFonts w:hint="default"/>
                <w:lang w:bidi="ar"/>
              </w:rPr>
              <w:t>0</w:t>
            </w:r>
            <w:r>
              <w:rPr>
                <w:rStyle w:val="82"/>
                <w:rFonts w:hint="default"/>
                <w:lang w:bidi="ar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18:00-18:50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18:00-18:50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18:00-18:50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18:00-18:50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18:00-18:50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18:00-18:50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18:00-18:50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18:00-18:50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19:20-20:10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19:20-20:10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19:20-20:10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19:20-20:10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19:20-20:10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19:20-20:10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19:20-20:10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备用考场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2024年5月18日（周六）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19:20-20:10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计算机学科楼108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备用考场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82"/>
                <w:rFonts w:hint="default"/>
                <w:lang w:bidi="ar"/>
              </w:rPr>
              <w:t>13:</w:t>
            </w:r>
            <w:r>
              <w:rPr>
                <w:rStyle w:val="84"/>
                <w:rFonts w:hint="default"/>
                <w:lang w:bidi="ar"/>
              </w:rPr>
              <w:t>00-13:50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14:20-15:10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B231310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三牌楼重修重考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2024年5月22日（周三）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15:40-16:30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三牌楼校区图7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2BA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</w:tbl>
    <w:p>
      <w:pPr>
        <w:rPr>
          <w:sz w:val="24"/>
        </w:rPr>
      </w:pPr>
    </w:p>
    <w:p>
      <w:pPr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附件</w:t>
      </w:r>
      <w:r>
        <w:rPr>
          <w:rFonts w:eastAsia="黑体"/>
          <w:color w:val="000000"/>
          <w:sz w:val="24"/>
        </w:rPr>
        <w:t>2</w:t>
      </w:r>
      <w:r>
        <w:rPr>
          <w:rFonts w:hint="eastAsia" w:eastAsia="黑体"/>
          <w:color w:val="000000"/>
          <w:sz w:val="24"/>
        </w:rPr>
        <w:t>：考试内容及基本</w:t>
      </w:r>
      <w:r>
        <w:rPr>
          <w:rFonts w:eastAsia="黑体"/>
          <w:color w:val="000000"/>
          <w:sz w:val="24"/>
        </w:rPr>
        <w:t>要求</w:t>
      </w:r>
    </w:p>
    <w:p>
      <w:pPr>
        <w:pStyle w:val="85"/>
        <w:spacing w:before="0" w:beforeAutospacing="0" w:after="0" w:afterAutospacing="0"/>
        <w:jc w:val="center"/>
        <w:rPr>
          <w:rStyle w:val="11"/>
          <w:rFonts w:hint="default" w:ascii="Times New Roman" w:hAnsi="Times New Roman" w:eastAsia="黑体"/>
          <w:color w:val="000000"/>
          <w:sz w:val="32"/>
        </w:rPr>
      </w:pPr>
      <w:r>
        <w:rPr>
          <w:rFonts w:ascii="Times New Roman" w:hAnsi="Times New Roman" w:eastAsia="黑体"/>
          <w:b/>
          <w:bCs/>
          <w:color w:val="000000"/>
          <w:sz w:val="32"/>
        </w:rPr>
        <w:t>2</w:t>
      </w:r>
      <w:r>
        <w:rPr>
          <w:rFonts w:hint="default" w:ascii="Times New Roman" w:hAnsi="Times New Roman" w:eastAsia="黑体"/>
          <w:b/>
          <w:bCs/>
          <w:color w:val="000000"/>
          <w:sz w:val="32"/>
        </w:rPr>
        <w:t>02</w:t>
      </w:r>
      <w:r>
        <w:rPr>
          <w:rFonts w:ascii="Times New Roman" w:hAnsi="Times New Roman" w:eastAsia="黑体"/>
          <w:b/>
          <w:bCs/>
          <w:color w:val="000000"/>
          <w:sz w:val="32"/>
        </w:rPr>
        <w:t>4年计算机应用基础能力考核大纲</w:t>
      </w:r>
    </w:p>
    <w:tbl>
      <w:tblPr>
        <w:tblStyle w:val="8"/>
        <w:tblpPr w:leftFromText="180" w:rightFromText="180" w:vertAnchor="text" w:horzAnchor="margin" w:tblpXSpec="center" w:tblpY="152"/>
        <w:tblW w:w="648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903"/>
        <w:gridCol w:w="1396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0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课程编号：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B2000021C</w:t>
            </w:r>
          </w:p>
        </w:tc>
        <w:tc>
          <w:tcPr>
            <w:tcW w:w="1396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分：</w:t>
            </w:r>
          </w:p>
        </w:tc>
        <w:tc>
          <w:tcPr>
            <w:tcW w:w="1274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0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开课学院：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03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工程实验教学部</w:t>
            </w:r>
          </w:p>
        </w:tc>
        <w:tc>
          <w:tcPr>
            <w:tcW w:w="1396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时：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0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课程类别：</w:t>
            </w:r>
          </w:p>
        </w:tc>
        <w:tc>
          <w:tcPr>
            <w:tcW w:w="1903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课程性质：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必修</w:t>
            </w:r>
          </w:p>
        </w:tc>
      </w:tr>
    </w:tbl>
    <w:p>
      <w:pPr>
        <w:pStyle w:val="7"/>
        <w:spacing w:before="0" w:beforeAutospacing="0" w:after="0" w:afterAutospacing="0"/>
        <w:ind w:firstLine="420" w:firstLineChars="200"/>
        <w:rPr>
          <w:color w:val="000000"/>
          <w:sz w:val="21"/>
          <w:szCs w:val="21"/>
        </w:rPr>
      </w:pPr>
    </w:p>
    <w:p>
      <w:pPr>
        <w:pStyle w:val="7"/>
        <w:spacing w:before="0" w:beforeAutospacing="0" w:after="0" w:afterAutospacing="0"/>
        <w:ind w:firstLine="420" w:firstLineChars="200"/>
        <w:rPr>
          <w:color w:val="000000"/>
          <w:sz w:val="21"/>
          <w:szCs w:val="21"/>
        </w:rPr>
      </w:pPr>
    </w:p>
    <w:p>
      <w:pPr>
        <w:pStyle w:val="7"/>
        <w:adjustRightInd w:val="0"/>
        <w:snapToGrid w:val="0"/>
        <w:spacing w:before="0" w:beforeAutospacing="0" w:after="0" w:afterAutospacing="0"/>
        <w:ind w:firstLine="480" w:firstLineChars="200"/>
        <w:outlineLvl w:val="0"/>
        <w:rPr>
          <w:rFonts w:ascii="黑体" w:eastAsia="黑体"/>
          <w:color w:val="000000"/>
        </w:rPr>
      </w:pPr>
    </w:p>
    <w:p>
      <w:pPr>
        <w:pStyle w:val="7"/>
        <w:adjustRightInd w:val="0"/>
        <w:snapToGrid w:val="0"/>
        <w:spacing w:before="0" w:beforeAutospacing="0" w:after="0" w:afterAutospacing="0"/>
        <w:ind w:firstLine="480" w:firstLineChars="200"/>
        <w:outlineLvl w:val="0"/>
        <w:rPr>
          <w:rFonts w:ascii="黑体" w:eastAsia="黑体"/>
          <w:color w:val="000000"/>
        </w:rPr>
      </w:pPr>
    </w:p>
    <w:p>
      <w:pPr>
        <w:pStyle w:val="7"/>
        <w:spacing w:before="0" w:beforeAutospacing="0" w:after="0" w:afterAutospacing="0"/>
        <w:ind w:firstLine="420" w:firstLineChars="200"/>
        <w:rPr>
          <w:rFonts w:ascii="Times New Roman" w:hAnsi="Times New Roman"/>
          <w:color w:val="000000"/>
          <w:sz w:val="21"/>
          <w:szCs w:val="21"/>
        </w:rPr>
      </w:pPr>
    </w:p>
    <w:p>
      <w:pPr>
        <w:ind w:firstLine="480" w:firstLineChars="200"/>
        <w:rPr>
          <w:color w:val="000000"/>
          <w:szCs w:val="21"/>
        </w:rPr>
      </w:pPr>
      <w:r>
        <w:rPr>
          <w:rFonts w:hint="eastAsia" w:eastAsia="黑体"/>
          <w:color w:val="000000"/>
          <w:sz w:val="24"/>
        </w:rPr>
        <w:t>一、课程的性质和目的</w:t>
      </w:r>
    </w:p>
    <w:p>
      <w:pPr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课程性质：必修课。</w:t>
      </w:r>
    </w:p>
    <w:p>
      <w:pPr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目的：通过本课程的学习，掌握计算机应用相关知识，为后续课程的学习奠定良好的基础。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80" w:firstLineChars="20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二、</w:t>
      </w:r>
      <w:r>
        <w:rPr>
          <w:rFonts w:hint="eastAsia" w:eastAsia="黑体"/>
          <w:color w:val="000000"/>
          <w:sz w:val="24"/>
        </w:rPr>
        <w:t>课程</w:t>
      </w:r>
      <w:r>
        <w:rPr>
          <w:rFonts w:eastAsia="黑体"/>
          <w:color w:val="000000"/>
          <w:sz w:val="24"/>
        </w:rPr>
        <w:t>教学</w:t>
      </w:r>
      <w:r>
        <w:rPr>
          <w:rFonts w:hint="eastAsia" w:eastAsia="黑体"/>
          <w:color w:val="000000"/>
          <w:sz w:val="24"/>
        </w:rPr>
        <w:t>内容及基本</w:t>
      </w:r>
      <w:r>
        <w:rPr>
          <w:rFonts w:eastAsia="黑体"/>
          <w:color w:val="000000"/>
          <w:sz w:val="24"/>
        </w:rPr>
        <w:t>要求</w:t>
      </w:r>
    </w:p>
    <w:p>
      <w:pPr>
        <w:numPr>
          <w:ilvl w:val="0"/>
          <w:numId w:val="3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计算机基础知识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计算机的发展、类型及其应用领域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计算机中数据的表示与存储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多媒体技术的概念与应用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计算机病毒的概念、特征、分类与防治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计算机与网络信息安全的概念和防控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计算机软、硬件系统的组成及主要技术指标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操作系统的基本概念、功能、组成及分类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/>
          <w:color w:val="000000"/>
          <w:kern w:val="0"/>
          <w:sz w:val="24"/>
          <w:szCs w:val="21"/>
        </w:rPr>
        <w:t>Windows10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操作系统的基本操作和应用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了解计算机网络的基本概念和因特网的基础知识，主要包括网络硬件和软件，TCP／IP协议的工作原理，以及网络应用中常见的概念，如域名、IP地址、DNS服务等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能够熟练掌握浏览器、电子邮件的使用和操作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常用工具软件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计算机新技术及应用</w:t>
      </w:r>
    </w:p>
    <w:p>
      <w:pPr>
        <w:numPr>
          <w:ilvl w:val="0"/>
          <w:numId w:val="3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W</w:t>
      </w:r>
      <w:r>
        <w:rPr>
          <w:rFonts w:ascii="宋体" w:hAnsi="宋体" w:cs="宋体"/>
          <w:color w:val="000000"/>
          <w:kern w:val="0"/>
          <w:sz w:val="24"/>
          <w:szCs w:val="21"/>
        </w:rPr>
        <w:t>ord 2016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的基本操作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bookmarkStart w:id="0" w:name="_Hlk103357360"/>
      <w:r>
        <w:rPr>
          <w:rFonts w:ascii="宋体" w:hAnsi="宋体" w:cs="宋体"/>
          <w:color w:val="000000"/>
          <w:kern w:val="0"/>
          <w:sz w:val="24"/>
          <w:szCs w:val="21"/>
        </w:rPr>
        <w:t>Word 2016</w:t>
      </w:r>
      <w:bookmarkEnd w:id="0"/>
      <w:r>
        <w:rPr>
          <w:rFonts w:hint="eastAsia" w:ascii="宋体" w:hAnsi="宋体" w:cs="宋体"/>
          <w:color w:val="000000"/>
          <w:kern w:val="0"/>
          <w:sz w:val="24"/>
          <w:szCs w:val="21"/>
        </w:rPr>
        <w:t>的基本概念，</w:t>
      </w:r>
      <w:r>
        <w:rPr>
          <w:rFonts w:ascii="宋体" w:hAnsi="宋体" w:cs="宋体"/>
          <w:color w:val="000000"/>
          <w:kern w:val="0"/>
          <w:sz w:val="24"/>
          <w:szCs w:val="21"/>
        </w:rPr>
        <w:t>Word 2016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的基本功能、运行环境、启动和退出。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文档的创建、打开、输入、保存、关闭等基本操作。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文本的选定、插入与删除、复制与移动、查找与替换等基本编辑技术；多窗口和多文档的编辑。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字体格式设置、文本效果修饰、段落格式设置、文档页面设置、文档背景设置和文档分栏等基本排版技术。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表格的创建、修改；表格的修饰；表格中数据的输入与编辑；数据的排序和计算。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图形和图片的插入；图形的建立和编辑；文本框、艺术字的使用和编辑。</w:t>
      </w:r>
    </w:p>
    <w:p>
      <w:pPr>
        <w:numPr>
          <w:ilvl w:val="0"/>
          <w:numId w:val="4"/>
        </w:numPr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文档的保护和打印。</w:t>
      </w:r>
    </w:p>
    <w:p>
      <w:pPr>
        <w:numPr>
          <w:ilvl w:val="0"/>
          <w:numId w:val="3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E</w:t>
      </w:r>
      <w:r>
        <w:rPr>
          <w:rFonts w:ascii="宋体" w:hAnsi="宋体" w:cs="宋体"/>
          <w:color w:val="000000"/>
          <w:kern w:val="0"/>
          <w:sz w:val="24"/>
          <w:szCs w:val="21"/>
        </w:rPr>
        <w:t xml:space="preserve">xcel 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201</w:t>
      </w:r>
      <w:r>
        <w:rPr>
          <w:rFonts w:ascii="宋体" w:hAnsi="宋体" w:cs="宋体"/>
          <w:color w:val="000000"/>
          <w:kern w:val="0"/>
          <w:sz w:val="24"/>
          <w:szCs w:val="21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的基本操作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电子表格的基本概念和基本功能，</w:t>
      </w:r>
      <w:r>
        <w:rPr>
          <w:rFonts w:ascii="宋体" w:hAnsi="宋体" w:cs="宋体"/>
          <w:color w:val="000000"/>
          <w:kern w:val="0"/>
          <w:sz w:val="24"/>
          <w:szCs w:val="21"/>
        </w:rPr>
        <w:t>Excel 2016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的基本功能、运行环境、启动和退出。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工作簿和工作表的基本概念和基本操作，工作簿和工作表的建立、保存和退出；数据输入和编辑；工作表和单元格的选定、插入、删除、复制、移动；工作表的重命名和工作表窗口的拆分和冻结。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工作表的格式化，包括设置单元格格式、设置列宽和行高、设置条件格式、使用样式、自动套用模式和使用模板等。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单元格绝对地址和相对地址的概念，工作表中公式的输入和复制，常用函数的使用。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图表的建立、编辑、修改和修饰。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数据清单的概念，数据清单的建立，数据清单内容的排序、筛选、分类汇总，数据合并，数据透视表的建立。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工作表的页面设置、打印预览和打印，工作表中链接的建立。</w:t>
      </w:r>
    </w:p>
    <w:p>
      <w:pPr>
        <w:numPr>
          <w:ilvl w:val="0"/>
          <w:numId w:val="4"/>
        </w:numPr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保护和隐藏工作簿和工作表。</w:t>
      </w:r>
    </w:p>
    <w:p>
      <w:pPr>
        <w:numPr>
          <w:ilvl w:val="0"/>
          <w:numId w:val="3"/>
        </w:numPr>
        <w:rPr>
          <w:rFonts w:ascii="宋体" w:hAnsi="宋体" w:eastAsia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1"/>
        </w:rPr>
        <w:t>PowerPoint 2016的功能和使用</w:t>
      </w:r>
    </w:p>
    <w:p>
      <w:pPr>
        <w:numPr>
          <w:ilvl w:val="0"/>
          <w:numId w:val="4"/>
        </w:numPr>
        <w:rPr>
          <w:rFonts w:ascii="宋体" w:hAnsi="宋体" w:eastAsia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1"/>
        </w:rPr>
        <w:t>PowerPoint 2016的基本功能、运行环境、启动和退出。</w:t>
      </w:r>
    </w:p>
    <w:p>
      <w:pPr>
        <w:numPr>
          <w:ilvl w:val="0"/>
          <w:numId w:val="4"/>
        </w:numPr>
        <w:rPr>
          <w:rFonts w:ascii="宋体" w:hAnsi="宋体" w:eastAsia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1"/>
        </w:rPr>
        <w:t>演示文稿的创建、打开、关闭和保存。</w:t>
      </w:r>
    </w:p>
    <w:p>
      <w:pPr>
        <w:numPr>
          <w:ilvl w:val="0"/>
          <w:numId w:val="4"/>
        </w:numPr>
        <w:rPr>
          <w:rFonts w:ascii="宋体" w:hAnsi="宋体" w:eastAsia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1"/>
        </w:rPr>
        <w:t>演示文稿视图的使用，幻灯片的基本操作（编辑版式、插入、移动、复制和删除）。幻灯片的基本制作方法（文本、图片、艺术字、形状、表格等插入及格式化）。</w:t>
      </w:r>
    </w:p>
    <w:p>
      <w:pPr>
        <w:numPr>
          <w:ilvl w:val="0"/>
          <w:numId w:val="4"/>
        </w:numPr>
        <w:rPr>
          <w:rFonts w:ascii="宋体" w:hAnsi="宋体" w:eastAsia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1"/>
        </w:rPr>
        <w:t>演示文稿主题选用与幻灯片背景设置。</w:t>
      </w:r>
    </w:p>
    <w:p>
      <w:pPr>
        <w:numPr>
          <w:ilvl w:val="0"/>
          <w:numId w:val="4"/>
        </w:numPr>
        <w:rPr>
          <w:rFonts w:ascii="宋体" w:hAnsi="宋体" w:eastAsia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1"/>
        </w:rPr>
        <w:t>演示文稿放映设计（动画设计、放映方式设计、切换效果设计）。</w:t>
      </w:r>
    </w:p>
    <w:p>
      <w:pPr>
        <w:numPr>
          <w:ilvl w:val="0"/>
          <w:numId w:val="4"/>
        </w:numPr>
        <w:rPr>
          <w:rFonts w:ascii="宋体" w:hAnsi="宋体" w:eastAsia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1"/>
        </w:rPr>
        <w:t>演示文稿的打包和打印。</w:t>
      </w:r>
    </w:p>
    <w:p>
      <w:pPr>
        <w:ind w:left="840"/>
        <w:rPr>
          <w:rFonts w:ascii="宋体" w:hAnsi="宋体" w:eastAsia="宋体" w:cs="宋体"/>
          <w:color w:val="000000"/>
          <w:kern w:val="0"/>
          <w:sz w:val="24"/>
          <w:szCs w:val="21"/>
        </w:rPr>
      </w:pPr>
    </w:p>
    <w:p>
      <w:pPr>
        <w:ind w:firstLine="480" w:firstLineChars="2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三、考试参考书目</w:t>
      </w:r>
    </w:p>
    <w:p>
      <w:pPr>
        <w:ind w:left="707" w:leftChars="200" w:hanging="287" w:hangingChars="137"/>
        <w:rPr>
          <w:rFonts w:eastAsia="仿宋_GB2312"/>
          <w:bCs/>
          <w:color w:val="000000"/>
          <w:szCs w:val="21"/>
        </w:rPr>
      </w:pPr>
      <w:r>
        <w:rPr>
          <w:rFonts w:hint="eastAsia"/>
          <w:color w:val="000000"/>
          <w:szCs w:val="21"/>
        </w:rPr>
        <w:t>[1] 教育部考试中心.</w:t>
      </w:r>
      <w:r>
        <w:rPr>
          <w:rFonts w:hint="eastAsia"/>
        </w:rPr>
        <w:t xml:space="preserve"> </w:t>
      </w:r>
      <w:r>
        <w:rPr>
          <w:rFonts w:hint="eastAsia"/>
          <w:color w:val="000000"/>
          <w:szCs w:val="21"/>
        </w:rPr>
        <w:t>2023全国计算机等级考试一级教程--计算机基础及MS Office应用， [M].北京：高等教育出版社，20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 xml:space="preserve">                                                           </w:t>
      </w:r>
    </w:p>
    <w:p>
      <w:pPr>
        <w:adjustRightInd w:val="0"/>
        <w:snapToGrid w:val="0"/>
        <w:ind w:firstLine="525" w:firstLineChars="25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/>
        </w:rPr>
        <w:t xml:space="preserve">  </w:t>
      </w:r>
    </w:p>
    <w:p>
      <w:pPr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附件</w:t>
      </w:r>
      <w:r>
        <w:rPr>
          <w:rFonts w:eastAsia="黑体"/>
          <w:color w:val="000000"/>
          <w:sz w:val="24"/>
        </w:rPr>
        <w:t>3</w:t>
      </w:r>
      <w:r>
        <w:rPr>
          <w:rFonts w:hint="eastAsia" w:eastAsia="黑体"/>
          <w:color w:val="000000"/>
          <w:sz w:val="24"/>
        </w:rPr>
        <w:t>：考试系统说明</w:t>
      </w:r>
    </w:p>
    <w:p>
      <w:pPr>
        <w:jc w:val="center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drawing>
          <wp:inline distT="0" distB="0" distL="0" distR="0">
            <wp:extent cx="2890520" cy="181356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431" cy="18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图1：进入考试系统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2464692"/>
    </w:sdtPr>
    <w:sdtContent>
      <w:sdt>
        <w:sdtPr>
          <w:id w:val="1927376861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4A45FD"/>
    <w:multiLevelType w:val="singleLevel"/>
    <w:tmpl w:val="D34A45F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C9747ED"/>
    <w:multiLevelType w:val="multilevel"/>
    <w:tmpl w:val="5C9747ED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23F4B66"/>
    <w:multiLevelType w:val="multilevel"/>
    <w:tmpl w:val="623F4B66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3">
    <w:nsid w:val="7FF35681"/>
    <w:multiLevelType w:val="multilevel"/>
    <w:tmpl w:val="7FF35681"/>
    <w:lvl w:ilvl="0" w:tentative="0">
      <w:start w:val="1"/>
      <w:numFmt w:val="chineseCountingThousand"/>
      <w:lvlText w:val="%1、"/>
      <w:lvlJc w:val="left"/>
      <w:pPr>
        <w:ind w:left="960" w:hanging="420"/>
      </w:p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OWU0MTA3M2VjNjVjYzg3OTE5ZGIzZWE2NGFjMDIifQ=="/>
    <w:docVar w:name="KSO_WPS_MARK_KEY" w:val="ff7d1243-682b-49c9-a105-e0b8bf0a9726"/>
  </w:docVars>
  <w:rsids>
    <w:rsidRoot w:val="22C50F40"/>
    <w:rsid w:val="00007700"/>
    <w:rsid w:val="00017260"/>
    <w:rsid w:val="0002209B"/>
    <w:rsid w:val="00032C39"/>
    <w:rsid w:val="000473AF"/>
    <w:rsid w:val="0005132F"/>
    <w:rsid w:val="0006754A"/>
    <w:rsid w:val="00067619"/>
    <w:rsid w:val="00067665"/>
    <w:rsid w:val="00076CF2"/>
    <w:rsid w:val="00085797"/>
    <w:rsid w:val="00091F38"/>
    <w:rsid w:val="000A458C"/>
    <w:rsid w:val="000B62F4"/>
    <w:rsid w:val="000C2E3C"/>
    <w:rsid w:val="000C6D23"/>
    <w:rsid w:val="000D5785"/>
    <w:rsid w:val="000F1030"/>
    <w:rsid w:val="001067F3"/>
    <w:rsid w:val="00143D96"/>
    <w:rsid w:val="00144B6B"/>
    <w:rsid w:val="00147679"/>
    <w:rsid w:val="0015546B"/>
    <w:rsid w:val="00171193"/>
    <w:rsid w:val="00176D00"/>
    <w:rsid w:val="001A4DFF"/>
    <w:rsid w:val="001B212C"/>
    <w:rsid w:val="001C638F"/>
    <w:rsid w:val="001D1BC1"/>
    <w:rsid w:val="001D5636"/>
    <w:rsid w:val="001D6622"/>
    <w:rsid w:val="001D6695"/>
    <w:rsid w:val="001D6B87"/>
    <w:rsid w:val="001E182F"/>
    <w:rsid w:val="001F60F7"/>
    <w:rsid w:val="0020064A"/>
    <w:rsid w:val="002117A6"/>
    <w:rsid w:val="00212D07"/>
    <w:rsid w:val="00221C99"/>
    <w:rsid w:val="00227FE9"/>
    <w:rsid w:val="00233EF5"/>
    <w:rsid w:val="00240C23"/>
    <w:rsid w:val="00245923"/>
    <w:rsid w:val="002648DA"/>
    <w:rsid w:val="002710C9"/>
    <w:rsid w:val="00273B39"/>
    <w:rsid w:val="002803AF"/>
    <w:rsid w:val="002804AC"/>
    <w:rsid w:val="00286370"/>
    <w:rsid w:val="002A73C6"/>
    <w:rsid w:val="002A7D37"/>
    <w:rsid w:val="002B41FD"/>
    <w:rsid w:val="002D78CF"/>
    <w:rsid w:val="002E2AC5"/>
    <w:rsid w:val="002F6507"/>
    <w:rsid w:val="00310743"/>
    <w:rsid w:val="00313B8D"/>
    <w:rsid w:val="0031776C"/>
    <w:rsid w:val="003233E6"/>
    <w:rsid w:val="003378C1"/>
    <w:rsid w:val="00341C77"/>
    <w:rsid w:val="003456EC"/>
    <w:rsid w:val="00351712"/>
    <w:rsid w:val="003A1544"/>
    <w:rsid w:val="003A39DE"/>
    <w:rsid w:val="003B3CC6"/>
    <w:rsid w:val="003B61B8"/>
    <w:rsid w:val="003C66D0"/>
    <w:rsid w:val="003D13B4"/>
    <w:rsid w:val="003E1530"/>
    <w:rsid w:val="003E2054"/>
    <w:rsid w:val="004117F7"/>
    <w:rsid w:val="004168FC"/>
    <w:rsid w:val="00426AF4"/>
    <w:rsid w:val="004406AC"/>
    <w:rsid w:val="0044522E"/>
    <w:rsid w:val="004479A6"/>
    <w:rsid w:val="0045545C"/>
    <w:rsid w:val="00457248"/>
    <w:rsid w:val="0046583B"/>
    <w:rsid w:val="00466D10"/>
    <w:rsid w:val="004739CB"/>
    <w:rsid w:val="004957FD"/>
    <w:rsid w:val="004A3ADC"/>
    <w:rsid w:val="004B057D"/>
    <w:rsid w:val="004C3A32"/>
    <w:rsid w:val="004C7765"/>
    <w:rsid w:val="004D6251"/>
    <w:rsid w:val="004E4C5C"/>
    <w:rsid w:val="004F0B78"/>
    <w:rsid w:val="005130FF"/>
    <w:rsid w:val="00515127"/>
    <w:rsid w:val="00520BF5"/>
    <w:rsid w:val="0052183C"/>
    <w:rsid w:val="00531B54"/>
    <w:rsid w:val="00532BE2"/>
    <w:rsid w:val="00534449"/>
    <w:rsid w:val="0053456D"/>
    <w:rsid w:val="005465DA"/>
    <w:rsid w:val="00551C22"/>
    <w:rsid w:val="005546D0"/>
    <w:rsid w:val="00563E98"/>
    <w:rsid w:val="00567FD3"/>
    <w:rsid w:val="00572240"/>
    <w:rsid w:val="005725F2"/>
    <w:rsid w:val="0057631F"/>
    <w:rsid w:val="00581B60"/>
    <w:rsid w:val="00582D13"/>
    <w:rsid w:val="00591D5D"/>
    <w:rsid w:val="00593540"/>
    <w:rsid w:val="0059457F"/>
    <w:rsid w:val="005B08AF"/>
    <w:rsid w:val="005B34D9"/>
    <w:rsid w:val="005D4FFC"/>
    <w:rsid w:val="005D5B98"/>
    <w:rsid w:val="005E2550"/>
    <w:rsid w:val="005E30D9"/>
    <w:rsid w:val="005F1CFC"/>
    <w:rsid w:val="005F4769"/>
    <w:rsid w:val="00614799"/>
    <w:rsid w:val="00617EA3"/>
    <w:rsid w:val="0063527A"/>
    <w:rsid w:val="006420C6"/>
    <w:rsid w:val="0065078C"/>
    <w:rsid w:val="00656079"/>
    <w:rsid w:val="0066151F"/>
    <w:rsid w:val="00673537"/>
    <w:rsid w:val="00687A93"/>
    <w:rsid w:val="00694195"/>
    <w:rsid w:val="00697315"/>
    <w:rsid w:val="006A3A33"/>
    <w:rsid w:val="006B474B"/>
    <w:rsid w:val="006D0632"/>
    <w:rsid w:val="006D4591"/>
    <w:rsid w:val="006E07C2"/>
    <w:rsid w:val="006E6120"/>
    <w:rsid w:val="0070163E"/>
    <w:rsid w:val="0070233E"/>
    <w:rsid w:val="00722AC8"/>
    <w:rsid w:val="00753083"/>
    <w:rsid w:val="007537FE"/>
    <w:rsid w:val="00772C0C"/>
    <w:rsid w:val="00772EC8"/>
    <w:rsid w:val="00773AA9"/>
    <w:rsid w:val="00774F54"/>
    <w:rsid w:val="00781053"/>
    <w:rsid w:val="00784DAC"/>
    <w:rsid w:val="00797B12"/>
    <w:rsid w:val="007B6070"/>
    <w:rsid w:val="007C043C"/>
    <w:rsid w:val="007D77D9"/>
    <w:rsid w:val="007E2D95"/>
    <w:rsid w:val="007E2EC6"/>
    <w:rsid w:val="007E4A5C"/>
    <w:rsid w:val="007F0540"/>
    <w:rsid w:val="00805FD2"/>
    <w:rsid w:val="00806882"/>
    <w:rsid w:val="00815454"/>
    <w:rsid w:val="00833E55"/>
    <w:rsid w:val="008379C9"/>
    <w:rsid w:val="00850153"/>
    <w:rsid w:val="008547F2"/>
    <w:rsid w:val="0086385F"/>
    <w:rsid w:val="008770A1"/>
    <w:rsid w:val="00890776"/>
    <w:rsid w:val="0089152C"/>
    <w:rsid w:val="008948CA"/>
    <w:rsid w:val="008A327A"/>
    <w:rsid w:val="008A5CF1"/>
    <w:rsid w:val="008B7146"/>
    <w:rsid w:val="008C7EE6"/>
    <w:rsid w:val="008E59AF"/>
    <w:rsid w:val="008F3752"/>
    <w:rsid w:val="009011E7"/>
    <w:rsid w:val="00903F6A"/>
    <w:rsid w:val="00904074"/>
    <w:rsid w:val="009075B4"/>
    <w:rsid w:val="00926D13"/>
    <w:rsid w:val="00934915"/>
    <w:rsid w:val="00935664"/>
    <w:rsid w:val="00943068"/>
    <w:rsid w:val="009513F2"/>
    <w:rsid w:val="009575A4"/>
    <w:rsid w:val="00972EDD"/>
    <w:rsid w:val="00973FB0"/>
    <w:rsid w:val="009939E2"/>
    <w:rsid w:val="0099485C"/>
    <w:rsid w:val="00995678"/>
    <w:rsid w:val="009A2752"/>
    <w:rsid w:val="009A30C1"/>
    <w:rsid w:val="009A3212"/>
    <w:rsid w:val="009B22A8"/>
    <w:rsid w:val="009B7B1A"/>
    <w:rsid w:val="009C1D12"/>
    <w:rsid w:val="009F02E5"/>
    <w:rsid w:val="009F1C17"/>
    <w:rsid w:val="00A03B22"/>
    <w:rsid w:val="00A12598"/>
    <w:rsid w:val="00A5570C"/>
    <w:rsid w:val="00A55B10"/>
    <w:rsid w:val="00A63D11"/>
    <w:rsid w:val="00A66536"/>
    <w:rsid w:val="00A74897"/>
    <w:rsid w:val="00A80B91"/>
    <w:rsid w:val="00A93035"/>
    <w:rsid w:val="00A94B84"/>
    <w:rsid w:val="00AD23FF"/>
    <w:rsid w:val="00AD403C"/>
    <w:rsid w:val="00AD7F19"/>
    <w:rsid w:val="00AE7965"/>
    <w:rsid w:val="00AF5A02"/>
    <w:rsid w:val="00AF7D5A"/>
    <w:rsid w:val="00B1030A"/>
    <w:rsid w:val="00B121A5"/>
    <w:rsid w:val="00B17364"/>
    <w:rsid w:val="00B24B6B"/>
    <w:rsid w:val="00B35394"/>
    <w:rsid w:val="00B41C9D"/>
    <w:rsid w:val="00B460FD"/>
    <w:rsid w:val="00B540ED"/>
    <w:rsid w:val="00B5580F"/>
    <w:rsid w:val="00B65B05"/>
    <w:rsid w:val="00B82BEE"/>
    <w:rsid w:val="00B92670"/>
    <w:rsid w:val="00B94438"/>
    <w:rsid w:val="00BA54ED"/>
    <w:rsid w:val="00BB379D"/>
    <w:rsid w:val="00BC448E"/>
    <w:rsid w:val="00BE2F2B"/>
    <w:rsid w:val="00BF4AE1"/>
    <w:rsid w:val="00C02636"/>
    <w:rsid w:val="00C03FC0"/>
    <w:rsid w:val="00C04129"/>
    <w:rsid w:val="00C274FF"/>
    <w:rsid w:val="00C3383C"/>
    <w:rsid w:val="00C54AB0"/>
    <w:rsid w:val="00C55523"/>
    <w:rsid w:val="00C66D58"/>
    <w:rsid w:val="00C802B5"/>
    <w:rsid w:val="00C82696"/>
    <w:rsid w:val="00C95EC3"/>
    <w:rsid w:val="00CD188E"/>
    <w:rsid w:val="00CD520C"/>
    <w:rsid w:val="00CE04DD"/>
    <w:rsid w:val="00CE4384"/>
    <w:rsid w:val="00CE4F55"/>
    <w:rsid w:val="00CE6A26"/>
    <w:rsid w:val="00CF0A51"/>
    <w:rsid w:val="00D05090"/>
    <w:rsid w:val="00D14DC7"/>
    <w:rsid w:val="00D15373"/>
    <w:rsid w:val="00D1700B"/>
    <w:rsid w:val="00D22512"/>
    <w:rsid w:val="00D266DB"/>
    <w:rsid w:val="00D340D2"/>
    <w:rsid w:val="00D40016"/>
    <w:rsid w:val="00D509F6"/>
    <w:rsid w:val="00D52306"/>
    <w:rsid w:val="00D65291"/>
    <w:rsid w:val="00D709D6"/>
    <w:rsid w:val="00D920F2"/>
    <w:rsid w:val="00D94919"/>
    <w:rsid w:val="00D9786B"/>
    <w:rsid w:val="00DA1168"/>
    <w:rsid w:val="00DB071A"/>
    <w:rsid w:val="00DD40B2"/>
    <w:rsid w:val="00DD4EB8"/>
    <w:rsid w:val="00DD5C90"/>
    <w:rsid w:val="00DF6094"/>
    <w:rsid w:val="00E0702A"/>
    <w:rsid w:val="00E1639D"/>
    <w:rsid w:val="00E20A7E"/>
    <w:rsid w:val="00E210AD"/>
    <w:rsid w:val="00E539CD"/>
    <w:rsid w:val="00E63975"/>
    <w:rsid w:val="00E70D7F"/>
    <w:rsid w:val="00E842CF"/>
    <w:rsid w:val="00E919FB"/>
    <w:rsid w:val="00E929B1"/>
    <w:rsid w:val="00EC69ED"/>
    <w:rsid w:val="00ED3B0E"/>
    <w:rsid w:val="00F07F23"/>
    <w:rsid w:val="00F14A09"/>
    <w:rsid w:val="00F344AD"/>
    <w:rsid w:val="00F41FFB"/>
    <w:rsid w:val="00F42454"/>
    <w:rsid w:val="00F50537"/>
    <w:rsid w:val="00F6344F"/>
    <w:rsid w:val="00F63E2B"/>
    <w:rsid w:val="00F655CE"/>
    <w:rsid w:val="00F83D1D"/>
    <w:rsid w:val="00F846E9"/>
    <w:rsid w:val="00F84AEC"/>
    <w:rsid w:val="00F97D02"/>
    <w:rsid w:val="00FA2455"/>
    <w:rsid w:val="00FB199F"/>
    <w:rsid w:val="00FB63A0"/>
    <w:rsid w:val="00FC2B29"/>
    <w:rsid w:val="00FE27CD"/>
    <w:rsid w:val="00FF6A96"/>
    <w:rsid w:val="19AD64D6"/>
    <w:rsid w:val="1AD80BED"/>
    <w:rsid w:val="1C111049"/>
    <w:rsid w:val="213D58E7"/>
    <w:rsid w:val="22C50F40"/>
    <w:rsid w:val="23443DC2"/>
    <w:rsid w:val="2AA959AC"/>
    <w:rsid w:val="2C406996"/>
    <w:rsid w:val="2C8B4122"/>
    <w:rsid w:val="2EE87D38"/>
    <w:rsid w:val="3E592712"/>
    <w:rsid w:val="420A47EF"/>
    <w:rsid w:val="45AD2C0D"/>
    <w:rsid w:val="498B70B7"/>
    <w:rsid w:val="4CDD787E"/>
    <w:rsid w:val="4CE372B9"/>
    <w:rsid w:val="53360094"/>
    <w:rsid w:val="550E1986"/>
    <w:rsid w:val="5F023AA8"/>
    <w:rsid w:val="5FFA66AC"/>
    <w:rsid w:val="64397A22"/>
    <w:rsid w:val="693F189E"/>
    <w:rsid w:val="6E471166"/>
    <w:rsid w:val="78C41E18"/>
    <w:rsid w:val="78F016B5"/>
    <w:rsid w:val="7C9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69"/>
    <w:semiHidden/>
    <w:unhideWhenUsed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954F72"/>
      <w:u w:val="single"/>
    </w:rPr>
  </w:style>
  <w:style w:type="character" w:styleId="13">
    <w:name w:val="Hyperlink"/>
    <w:basedOn w:val="10"/>
    <w:unhideWhenUsed/>
    <w:qFormat/>
    <w:uiPriority w:val="99"/>
    <w:rPr>
      <w:color w:val="0563C1"/>
      <w:u w:val="single"/>
    </w:rPr>
  </w:style>
  <w:style w:type="character" w:customStyle="1" w:styleId="14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color w:val="000000"/>
      <w:kern w:val="0"/>
      <w:sz w:val="22"/>
      <w:szCs w:val="22"/>
    </w:rPr>
  </w:style>
  <w:style w:type="paragraph" w:customStyle="1" w:styleId="1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  <w:szCs w:val="22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color w:val="000000"/>
      <w:kern w:val="0"/>
      <w:sz w:val="24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3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12D8E2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12D8E2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9D08E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BC2E6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8CBAD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3DE3C9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CE4D6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0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EC8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EC8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5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EC8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6">
    <w:name w:val="xl8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7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A9D08E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5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4B084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5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3DE3C9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53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table" w:customStyle="1" w:styleId="54">
    <w:name w:val="网格型1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AF4A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5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EC8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58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59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EC8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0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1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2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EC8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3">
    <w:name w:val="xl100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64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5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CE4D6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6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12D8E2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7">
    <w:name w:val="xl10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3DE3C9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8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character" w:customStyle="1" w:styleId="69">
    <w:name w:val="日期 字符"/>
    <w:basedOn w:val="10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70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71">
    <w:name w:val="font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72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FF0000"/>
      <w:kern w:val="0"/>
      <w:sz w:val="24"/>
    </w:rPr>
  </w:style>
  <w:style w:type="paragraph" w:customStyle="1" w:styleId="73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74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75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AF4AF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76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12D8E2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77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EC8F0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78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EC8F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9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4C6E7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0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1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AF4A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2">
    <w:name w:val="font01"/>
    <w:basedOn w:val="10"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83">
    <w:name w:val="font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4">
    <w:name w:val="font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5">
    <w:name w:val="all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5022-C591-4A27-8E92-1830D76EAD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6622</Words>
  <Characters>12316</Characters>
  <Lines>99</Lines>
  <Paragraphs>27</Paragraphs>
  <TotalTime>13</TotalTime>
  <ScaleCrop>false</ScaleCrop>
  <LinksUpToDate>false</LinksUpToDate>
  <CharactersWithSpaces>12467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2023-03-28T12:33:00Z</dcterms:created>
  <dc:creator>陈志军</dc:creator>
  <cp:lastModifiedBy>陈志军</cp:lastModifiedBy>
  <dcterms:modified xsi:type="dcterms:W3CDTF">2024-04-10T07:06:14Z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D4453CC0E639469B822E77F5E015039D_13</vt:lpwstr>
  </property>
</Properties>
</file>