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3FF59">
      <w:pPr>
        <w:keepNext w:val="0"/>
        <w:keepLines w:val="0"/>
        <w:pageBreakBefore w:val="0"/>
        <w:widowControl/>
        <w:kinsoku/>
        <w:wordWrap/>
        <w:overflowPunct/>
        <w:topLinePunct w:val="0"/>
        <w:autoSpaceDE/>
        <w:autoSpaceDN/>
        <w:bidi w:val="0"/>
        <w:adjustRightInd/>
        <w:snapToGrid/>
        <w:spacing w:after="313" w:afterLines="100" w:line="440" w:lineRule="atLeast"/>
        <w:ind w:firstLine="301" w:firstLineChars="100"/>
        <w:jc w:val="center"/>
        <w:textAlignment w:val="auto"/>
        <w:rPr>
          <w:rFonts w:hint="default" w:ascii="Times New Roman" w:hAnsi="Times New Roman" w:eastAsia="宋体" w:cs="Times New Roman"/>
          <w:b/>
          <w:bCs/>
          <w:color w:val="0673C8"/>
          <w:kern w:val="0"/>
          <w:sz w:val="30"/>
          <w:lang w:val="en-US" w:eastAsia="zh-CN"/>
        </w:rPr>
      </w:pPr>
      <w:r>
        <w:rPr>
          <w:rFonts w:hint="eastAsia" w:ascii="Times New Roman" w:hAnsi="Times New Roman" w:eastAsia="宋体" w:cs="Times New Roman"/>
          <w:b/>
          <w:bCs/>
          <w:color w:val="auto"/>
          <w:kern w:val="0"/>
          <w:sz w:val="30"/>
          <w:lang w:val="en-US" w:eastAsia="zh-CN"/>
        </w:rPr>
        <w:t>关于</w:t>
      </w:r>
      <w:r>
        <w:rPr>
          <w:rFonts w:hint="default" w:ascii="Times New Roman" w:hAnsi="Times New Roman" w:eastAsia="宋体" w:cs="Times New Roman"/>
          <w:b/>
          <w:bCs/>
          <w:color w:val="auto"/>
          <w:kern w:val="0"/>
          <w:sz w:val="30"/>
          <w:lang w:eastAsia="zh-CN"/>
        </w:rPr>
        <w:t>202</w:t>
      </w:r>
      <w:r>
        <w:rPr>
          <w:rFonts w:hint="default" w:ascii="Times New Roman" w:hAnsi="Times New Roman" w:eastAsia="宋体" w:cs="Times New Roman"/>
          <w:b/>
          <w:bCs/>
          <w:color w:val="auto"/>
          <w:kern w:val="0"/>
          <w:sz w:val="30"/>
          <w:lang w:val="en-US" w:eastAsia="zh-CN"/>
        </w:rPr>
        <w:t>6</w:t>
      </w:r>
      <w:r>
        <w:rPr>
          <w:rFonts w:hint="default" w:ascii="Times New Roman" w:hAnsi="Times New Roman" w:eastAsia="宋体" w:cs="Times New Roman"/>
          <w:b/>
          <w:bCs/>
          <w:color w:val="auto"/>
          <w:kern w:val="0"/>
          <w:sz w:val="30"/>
        </w:rPr>
        <w:t>年德州大学奥斯汀分校</w:t>
      </w:r>
      <w:r>
        <w:rPr>
          <w:rFonts w:hint="default" w:ascii="Times New Roman" w:hAnsi="Times New Roman" w:eastAsia="宋体" w:cs="Times New Roman"/>
          <w:b/>
          <w:bCs/>
          <w:color w:val="auto"/>
          <w:kern w:val="0"/>
          <w:sz w:val="30"/>
          <w:lang w:val="en-US" w:eastAsia="zh-CN"/>
        </w:rPr>
        <w:t>暑假</w:t>
      </w:r>
      <w:r>
        <w:rPr>
          <w:rFonts w:hint="default" w:ascii="Times New Roman" w:hAnsi="Times New Roman" w:eastAsia="宋体" w:cs="Times New Roman"/>
          <w:b/>
          <w:bCs/>
          <w:color w:val="auto"/>
          <w:kern w:val="0"/>
          <w:sz w:val="30"/>
          <w:lang w:eastAsia="zh-CN"/>
        </w:rPr>
        <w:t>国际学术</w:t>
      </w:r>
      <w:r>
        <w:rPr>
          <w:rFonts w:hint="default" w:ascii="Times New Roman" w:hAnsi="Times New Roman" w:eastAsia="宋体" w:cs="Times New Roman"/>
          <w:b/>
          <w:bCs/>
          <w:color w:val="auto"/>
          <w:kern w:val="0"/>
          <w:sz w:val="30"/>
        </w:rPr>
        <w:t>课程报名</w:t>
      </w:r>
      <w:r>
        <w:rPr>
          <w:rFonts w:hint="default" w:ascii="Times New Roman" w:hAnsi="Times New Roman" w:eastAsia="宋体" w:cs="Times New Roman"/>
          <w:b/>
          <w:bCs/>
          <w:color w:val="auto"/>
          <w:kern w:val="0"/>
          <w:sz w:val="30"/>
          <w:lang w:val="en-US" w:eastAsia="zh-CN"/>
        </w:rPr>
        <w:t>通知</w:t>
      </w:r>
    </w:p>
    <w:p w14:paraId="1DBE7811">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美国德州大学奥斯汀分校</w:t>
      </w:r>
      <w:r>
        <w:rPr>
          <w:rFonts w:hint="default" w:ascii="Times New Roman" w:hAnsi="Times New Roman" w:eastAsia="宋体" w:cs="Times New Roman"/>
          <w:kern w:val="0"/>
          <w:sz w:val="24"/>
          <w:szCs w:val="24"/>
          <w:lang w:eastAsia="zh-CN"/>
        </w:rPr>
        <w:t>（简称奥斯汀分校</w:t>
      </w:r>
      <w:r>
        <w:rPr>
          <w:rFonts w:hint="default" w:ascii="Times New Roman" w:hAnsi="Times New Roman" w:eastAsia="宋体" w:cs="Times New Roman"/>
          <w:kern w:val="0"/>
          <w:sz w:val="24"/>
          <w:szCs w:val="24"/>
          <w:lang w:val="en-US" w:eastAsia="zh-CN"/>
        </w:rPr>
        <w:t>或UT</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lang w:val="en-US" w:eastAsia="zh-CN"/>
        </w:rPr>
        <w:t>是一所世界排名前五十左右的美国顶级高校，也是我校的重点合作高校。</w:t>
      </w:r>
      <w:r>
        <w:rPr>
          <w:rFonts w:hint="default" w:ascii="Times New Roman" w:hAnsi="Times New Roman" w:eastAsia="宋体" w:cs="Times New Roman"/>
          <w:kern w:val="0"/>
          <w:sz w:val="24"/>
          <w:szCs w:val="24"/>
        </w:rPr>
        <w:t>根据我校与奥斯汀分校</w:t>
      </w:r>
      <w:r>
        <w:rPr>
          <w:rFonts w:hint="default" w:ascii="Times New Roman" w:hAnsi="Times New Roman" w:eastAsia="宋体" w:cs="Times New Roman"/>
          <w:kern w:val="0"/>
          <w:sz w:val="24"/>
          <w:szCs w:val="24"/>
          <w:lang w:val="en-US" w:eastAsia="zh-CN"/>
        </w:rPr>
        <w:t>合作交流协议</w:t>
      </w:r>
      <w:r>
        <w:rPr>
          <w:rFonts w:hint="default" w:ascii="Times New Roman" w:hAnsi="Times New Roman" w:eastAsia="宋体" w:cs="Times New Roman"/>
          <w:kern w:val="0"/>
          <w:sz w:val="24"/>
          <w:szCs w:val="24"/>
        </w:rPr>
        <w:t>，现拟选派</w:t>
      </w:r>
      <w:r>
        <w:rPr>
          <w:rFonts w:hint="default" w:ascii="Times New Roman" w:hAnsi="Times New Roman" w:eastAsia="宋体" w:cs="Times New Roman"/>
          <w:kern w:val="0"/>
          <w:sz w:val="24"/>
          <w:szCs w:val="24"/>
          <w:lang w:eastAsia="zh-CN"/>
        </w:rPr>
        <w:t>学生</w:t>
      </w:r>
      <w:r>
        <w:rPr>
          <w:rFonts w:hint="default" w:ascii="Times New Roman" w:hAnsi="Times New Roman" w:eastAsia="宋体" w:cs="Times New Roman"/>
          <w:kern w:val="0"/>
          <w:sz w:val="24"/>
          <w:szCs w:val="24"/>
        </w:rPr>
        <w:t>于</w:t>
      </w:r>
      <w:r>
        <w:rPr>
          <w:rFonts w:hint="default" w:ascii="Times New Roman" w:hAnsi="Times New Roman" w:eastAsia="宋体" w:cs="Times New Roman"/>
          <w:kern w:val="0"/>
          <w:sz w:val="24"/>
          <w:szCs w:val="24"/>
          <w:lang w:eastAsia="zh-CN"/>
        </w:rPr>
        <w:t>2026</w:t>
      </w:r>
      <w:r>
        <w:rPr>
          <w:rFonts w:hint="default" w:ascii="Times New Roman" w:hAnsi="Times New Roman" w:eastAsia="宋体" w:cs="Times New Roman"/>
          <w:kern w:val="0"/>
          <w:sz w:val="24"/>
          <w:szCs w:val="24"/>
        </w:rPr>
        <w:t>年</w:t>
      </w:r>
      <w:r>
        <w:rPr>
          <w:rFonts w:hint="default" w:ascii="Times New Roman" w:hAnsi="Times New Roman" w:eastAsia="宋体" w:cs="Times New Roman"/>
          <w:kern w:val="0"/>
          <w:sz w:val="24"/>
          <w:szCs w:val="24"/>
          <w:lang w:val="en-US" w:eastAsia="zh-CN"/>
        </w:rPr>
        <w:t>暑假</w:t>
      </w:r>
      <w:r>
        <w:rPr>
          <w:rFonts w:hint="default" w:ascii="Times New Roman" w:hAnsi="Times New Roman" w:eastAsia="宋体" w:cs="Times New Roman"/>
          <w:kern w:val="0"/>
          <w:sz w:val="24"/>
          <w:szCs w:val="24"/>
          <w:lang w:eastAsia="zh-CN"/>
        </w:rPr>
        <w:t>期间参加</w:t>
      </w:r>
      <w:r>
        <w:rPr>
          <w:rFonts w:hint="default" w:ascii="Times New Roman" w:hAnsi="Times New Roman" w:cs="Times New Roman"/>
          <w:sz w:val="24"/>
          <w:szCs w:val="24"/>
        </w:rPr>
        <w:t>国际学术</w:t>
      </w:r>
      <w:r>
        <w:rPr>
          <w:rFonts w:hint="default" w:ascii="Times New Roman" w:hAnsi="Times New Roman" w:eastAsia="宋体" w:cs="Times New Roman"/>
          <w:kern w:val="0"/>
          <w:sz w:val="24"/>
          <w:szCs w:val="24"/>
          <w:lang w:eastAsia="zh-CN"/>
        </w:rPr>
        <w:t>课程项目，让学生可以利用</w:t>
      </w:r>
      <w:r>
        <w:rPr>
          <w:rFonts w:hint="default" w:ascii="Times New Roman" w:hAnsi="Times New Roman" w:eastAsia="宋体" w:cs="Times New Roman"/>
          <w:kern w:val="0"/>
          <w:sz w:val="24"/>
          <w:szCs w:val="24"/>
          <w:lang w:val="en-US" w:eastAsia="zh-CN"/>
        </w:rPr>
        <w:t>假期</w:t>
      </w:r>
      <w:r>
        <w:rPr>
          <w:rFonts w:hint="default" w:ascii="Times New Roman" w:hAnsi="Times New Roman" w:eastAsia="宋体" w:cs="Times New Roman"/>
          <w:kern w:val="0"/>
          <w:sz w:val="24"/>
          <w:szCs w:val="24"/>
          <w:lang w:val="en-CA" w:eastAsia="zh-CN"/>
        </w:rPr>
        <w:t>深度探索</w:t>
      </w:r>
      <w:r>
        <w:rPr>
          <w:rFonts w:hint="default" w:ascii="Times New Roman" w:hAnsi="Times New Roman" w:eastAsia="宋体" w:cs="Times New Roman"/>
          <w:kern w:val="0"/>
          <w:sz w:val="24"/>
          <w:szCs w:val="24"/>
          <w:lang w:val="en-US" w:eastAsia="zh-CN"/>
        </w:rPr>
        <w:t>学科</w:t>
      </w:r>
      <w:r>
        <w:rPr>
          <w:rFonts w:hint="default" w:ascii="Times New Roman" w:hAnsi="Times New Roman" w:eastAsia="宋体" w:cs="Times New Roman"/>
          <w:kern w:val="0"/>
          <w:sz w:val="24"/>
          <w:szCs w:val="24"/>
          <w:lang w:val="en-CA" w:eastAsia="zh-CN"/>
        </w:rPr>
        <w:t>前沿的研究领域知识、</w:t>
      </w:r>
      <w:r>
        <w:rPr>
          <w:rFonts w:hint="default" w:ascii="Times New Roman" w:hAnsi="Times New Roman" w:eastAsia="宋体" w:cs="Times New Roman"/>
          <w:kern w:val="0"/>
          <w:sz w:val="24"/>
          <w:szCs w:val="24"/>
          <w:lang w:eastAsia="zh-CN"/>
        </w:rPr>
        <w:t>适应美国顶级高校教学风格</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lang w:val="en-US" w:eastAsia="zh-CN"/>
        </w:rPr>
        <w:t>同时</w:t>
      </w:r>
      <w:r>
        <w:rPr>
          <w:rFonts w:hint="default" w:ascii="Times New Roman" w:hAnsi="Times New Roman" w:eastAsia="宋体" w:cs="Times New Roman"/>
          <w:kern w:val="0"/>
          <w:sz w:val="24"/>
          <w:szCs w:val="24"/>
          <w:lang w:eastAsia="zh-CN"/>
        </w:rPr>
        <w:t>感受美国的文化和学术氛围。</w:t>
      </w:r>
      <w:r>
        <w:rPr>
          <w:rFonts w:hint="default" w:ascii="Times New Roman" w:hAnsi="Times New Roman" w:eastAsia="宋体" w:cs="Times New Roman"/>
          <w:kern w:val="0"/>
          <w:sz w:val="24"/>
          <w:szCs w:val="24"/>
        </w:rPr>
        <w:t>现启动申请工作。</w:t>
      </w:r>
    </w:p>
    <w:p w14:paraId="2A70E188">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一、</w:t>
      </w:r>
      <w:r>
        <w:rPr>
          <w:rFonts w:hint="default" w:ascii="Times New Roman" w:hAnsi="Times New Roman" w:eastAsia="宋体" w:cs="Times New Roman"/>
          <w:b/>
          <w:bCs/>
          <w:kern w:val="0"/>
          <w:sz w:val="24"/>
          <w:szCs w:val="24"/>
          <w:lang w:eastAsia="zh-CN"/>
        </w:rPr>
        <w:t>奥斯汀</w:t>
      </w:r>
      <w:r>
        <w:rPr>
          <w:rFonts w:hint="default" w:ascii="Times New Roman" w:hAnsi="Times New Roman" w:eastAsia="宋体" w:cs="Times New Roman"/>
          <w:b/>
          <w:bCs/>
          <w:kern w:val="0"/>
          <w:sz w:val="24"/>
          <w:szCs w:val="24"/>
        </w:rPr>
        <w:t>分校简介</w:t>
      </w:r>
    </w:p>
    <w:p w14:paraId="23F3916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德州奥斯汀分校（The University of Texas at Austin，简称UT）成立于1883年，位于德克萨斯州奥斯汀市，美国最负盛名的“公立常青藤（Public Ivy）院校之一。在最新U.S.NEWS &amp; World Report </w:t>
      </w:r>
      <w:r>
        <w:rPr>
          <w:rFonts w:hint="default" w:ascii="Times New Roman" w:hAnsi="Times New Roman" w:cs="Times New Roman"/>
          <w:sz w:val="24"/>
          <w:szCs w:val="24"/>
          <w:lang w:eastAsia="zh-CN"/>
        </w:rPr>
        <w:t>2026</w:t>
      </w:r>
      <w:r>
        <w:rPr>
          <w:rFonts w:hint="default" w:ascii="Times New Roman" w:hAnsi="Times New Roman" w:cs="Times New Roman"/>
          <w:sz w:val="24"/>
          <w:szCs w:val="24"/>
        </w:rPr>
        <w:t xml:space="preserve">年美国大学综合排名中名列30位，全美公立大学第7位，QS </w:t>
      </w:r>
      <w:r>
        <w:rPr>
          <w:rFonts w:hint="default" w:ascii="Times New Roman" w:hAnsi="Times New Roman" w:cs="Times New Roman"/>
          <w:sz w:val="24"/>
          <w:szCs w:val="24"/>
          <w:lang w:eastAsia="zh-CN"/>
        </w:rPr>
        <w:t>2026</w:t>
      </w:r>
      <w:r>
        <w:rPr>
          <w:rFonts w:hint="default" w:ascii="Times New Roman" w:hAnsi="Times New Roman" w:cs="Times New Roman"/>
          <w:sz w:val="24"/>
          <w:szCs w:val="24"/>
        </w:rPr>
        <w:t>年世界大学排名第66位。UT共有13位诺贝尔奖、2位图灵奖、18位普利策新闻奖得主、35位美国国家科学院院士、52位美国艺术与科学院院士，以及57位美国国家工程院院士。UT是一所公立研究型大学，也是德州大学系统中的旗舰王牌。</w:t>
      </w:r>
    </w:p>
    <w:p w14:paraId="4BCE6A8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UT Austin不但拥有美国和世界大学排名的优势，更突出的是在美国大学专业排名上，UT共有19个学院，提供156个本科学位课程和237个研究生专业学位课程。其中15个本科专业排名全美前10，49个研究生专业领域排名全美前10，其中会计、石油工程、地质学、拉丁美洲历史、人口社会学全美第1</w:t>
      </w:r>
      <w:r>
        <w:rPr>
          <w:rFonts w:hint="default" w:ascii="Times New Roman" w:hAnsi="Times New Roman" w:cs="Times New Roman"/>
          <w:sz w:val="24"/>
          <w:szCs w:val="24"/>
          <w:lang w:eastAsia="zh-CN"/>
        </w:rPr>
        <w:t>。</w:t>
      </w:r>
    </w:p>
    <w:p w14:paraId="6AAF1FA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b/>
          <w:bCs/>
          <w:kern w:val="0"/>
          <w:sz w:val="24"/>
          <w:szCs w:val="24"/>
        </w:rPr>
      </w:pPr>
    </w:p>
    <w:p w14:paraId="16A89631">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b/>
          <w:bCs/>
          <w:kern w:val="0"/>
          <w:sz w:val="24"/>
          <w:szCs w:val="24"/>
        </w:rPr>
        <w:t>二、项目简介</w:t>
      </w:r>
    </w:p>
    <w:p w14:paraId="65D6B3AE">
      <w:pPr>
        <w:pStyle w:val="7"/>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国际学术课程 (Global Summer Institute) 是德州大学奥斯汀分校每年为来自全世界大学生及研究生定制的暑期学术专业课程。</w:t>
      </w:r>
      <w:r>
        <w:rPr>
          <w:rFonts w:hint="default" w:ascii="Times New Roman" w:hAnsi="Times New Roman" w:cs="Times New Roman"/>
          <w:sz w:val="24"/>
          <w:szCs w:val="24"/>
          <w:lang w:eastAsia="zh-CN"/>
        </w:rPr>
        <w:t>2026</w:t>
      </w:r>
      <w:r>
        <w:rPr>
          <w:rFonts w:hint="default" w:ascii="Times New Roman" w:hAnsi="Times New Roman" w:cs="Times New Roman"/>
          <w:sz w:val="24"/>
          <w:szCs w:val="24"/>
        </w:rPr>
        <w:t>年，The International Academy Program暑期课程将有3个语言课程+1</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个学术专业课程可供选择：</w:t>
      </w:r>
    </w:p>
    <w:p w14:paraId="5DF87587">
      <w:pPr>
        <w:pStyle w:val="7"/>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学生必须报读共三门课程，至少有一门是英语课。另外2门可以是下面18个学术专业中选择2门，也可以选择3门英语课中的另外2门。选课示例：</w:t>
      </w:r>
    </w:p>
    <w:p w14:paraId="048705D3">
      <w:pPr>
        <w:pStyle w:val="7"/>
        <w:keepNext w:val="0"/>
        <w:keepLines w:val="0"/>
        <w:pageBreakBefore w:val="0"/>
        <w:kinsoku/>
        <w:wordWrap/>
        <w:overflowPunct/>
        <w:topLinePunct w:val="0"/>
        <w:autoSpaceDE/>
        <w:autoSpaceDN/>
        <w:bidi w:val="0"/>
        <w:adjustRightInd/>
        <w:snapToGrid/>
        <w:spacing w:line="440" w:lineRule="exact"/>
        <w:ind w:firstLine="360" w:firstLineChars="150"/>
        <w:textAlignment w:val="auto"/>
        <w:rPr>
          <w:rFonts w:hint="default" w:ascii="Times New Roman" w:hAnsi="Times New Roman" w:cs="Times New Roman"/>
          <w:sz w:val="24"/>
          <w:szCs w:val="24"/>
        </w:rPr>
      </w:pPr>
      <w:r>
        <w:rPr>
          <w:rFonts w:hint="default" w:ascii="Times New Roman" w:hAnsi="Times New Roman" w:cs="Times New Roman"/>
          <w:sz w:val="24"/>
          <w:szCs w:val="24"/>
        </w:rPr>
        <w:t>1门英语课+2门专业课</w:t>
      </w:r>
    </w:p>
    <w:p w14:paraId="7B5E88AF">
      <w:pPr>
        <w:pStyle w:val="7"/>
        <w:keepNext w:val="0"/>
        <w:keepLines w:val="0"/>
        <w:pageBreakBefore w:val="0"/>
        <w:kinsoku/>
        <w:wordWrap/>
        <w:overflowPunct/>
        <w:topLinePunct w:val="0"/>
        <w:autoSpaceDE/>
        <w:autoSpaceDN/>
        <w:bidi w:val="0"/>
        <w:adjustRightInd/>
        <w:snapToGrid/>
        <w:spacing w:line="440" w:lineRule="exact"/>
        <w:ind w:firstLine="360" w:firstLineChars="150"/>
        <w:textAlignment w:val="auto"/>
        <w:rPr>
          <w:rFonts w:hint="default" w:ascii="Times New Roman" w:hAnsi="Times New Roman" w:cs="Times New Roman"/>
          <w:sz w:val="24"/>
          <w:szCs w:val="24"/>
        </w:rPr>
      </w:pPr>
      <w:r>
        <w:rPr>
          <w:rFonts w:hint="default" w:ascii="Times New Roman" w:hAnsi="Times New Roman" w:cs="Times New Roman"/>
          <w:sz w:val="24"/>
          <w:szCs w:val="24"/>
        </w:rPr>
        <w:t>2门英语课+1门专业课</w:t>
      </w:r>
    </w:p>
    <w:p w14:paraId="1F374B9D">
      <w:pPr>
        <w:pStyle w:val="7"/>
        <w:keepNext w:val="0"/>
        <w:keepLines w:val="0"/>
        <w:pageBreakBefore w:val="0"/>
        <w:kinsoku/>
        <w:wordWrap/>
        <w:overflowPunct/>
        <w:topLinePunct w:val="0"/>
        <w:autoSpaceDE/>
        <w:autoSpaceDN/>
        <w:bidi w:val="0"/>
        <w:adjustRightInd/>
        <w:snapToGrid/>
        <w:spacing w:line="440" w:lineRule="exact"/>
        <w:ind w:firstLine="360" w:firstLineChars="150"/>
        <w:textAlignment w:val="auto"/>
        <w:rPr>
          <w:rFonts w:hint="default" w:ascii="Times New Roman" w:hAnsi="Times New Roman" w:cs="Times New Roman"/>
          <w:sz w:val="24"/>
          <w:szCs w:val="24"/>
        </w:rPr>
      </w:pPr>
      <w:r>
        <w:rPr>
          <w:rFonts w:hint="default" w:ascii="Times New Roman" w:hAnsi="Times New Roman" w:cs="Times New Roman"/>
          <w:sz w:val="24"/>
          <w:szCs w:val="24"/>
        </w:rPr>
        <w:t>3门英语课</w:t>
      </w:r>
    </w:p>
    <w:p w14:paraId="5AA48BCC">
      <w:pPr>
        <w:pStyle w:val="7"/>
        <w:keepNext w:val="0"/>
        <w:keepLines w:val="0"/>
        <w:pageBreakBefore w:val="0"/>
        <w:kinsoku/>
        <w:wordWrap/>
        <w:overflowPunct/>
        <w:topLinePunct w:val="0"/>
        <w:autoSpaceDE/>
        <w:autoSpaceDN/>
        <w:bidi w:val="0"/>
        <w:adjustRightInd/>
        <w:snapToGrid/>
        <w:spacing w:line="440" w:lineRule="exact"/>
        <w:ind w:firstLine="360" w:firstLineChars="150"/>
        <w:textAlignment w:val="auto"/>
        <w:rPr>
          <w:rFonts w:hint="default" w:ascii="Times New Roman" w:hAnsi="Times New Roman" w:cs="Times New Roman"/>
          <w:sz w:val="24"/>
          <w:szCs w:val="24"/>
        </w:rPr>
      </w:pPr>
    </w:p>
    <w:p w14:paraId="279B3796">
      <w:pPr>
        <w:pStyle w:val="7"/>
        <w:keepNext w:val="0"/>
        <w:keepLines w:val="0"/>
        <w:pageBreakBefore w:val="0"/>
        <w:kinsoku/>
        <w:wordWrap/>
        <w:overflowPunct/>
        <w:topLinePunct w:val="0"/>
        <w:autoSpaceDE/>
        <w:autoSpaceDN/>
        <w:bidi w:val="0"/>
        <w:adjustRightInd/>
        <w:snapToGrid/>
        <w:spacing w:line="440" w:lineRule="exact"/>
        <w:ind w:firstLine="360" w:firstLineChars="150"/>
        <w:textAlignment w:val="auto"/>
        <w:rPr>
          <w:rFonts w:hint="default" w:ascii="Times New Roman" w:hAnsi="Times New Roman" w:cs="Times New Roman"/>
          <w:sz w:val="24"/>
          <w:szCs w:val="24"/>
        </w:rPr>
      </w:pP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5"/>
        <w:gridCol w:w="5114"/>
      </w:tblGrid>
      <w:tr w14:paraId="003F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jc w:val="center"/>
        </w:trPr>
        <w:tc>
          <w:tcPr>
            <w:tcW w:w="3965" w:type="dxa"/>
            <w:noWrap w:val="0"/>
            <w:vAlign w:val="center"/>
          </w:tcPr>
          <w:p w14:paraId="042B6BAB">
            <w:pPr>
              <w:keepNext w:val="0"/>
              <w:keepLines w:val="0"/>
              <w:pageBreakBefore w:val="0"/>
              <w:kinsoku/>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kern w:val="0"/>
                <w:sz w:val="21"/>
                <w:szCs w:val="21"/>
                <w:lang w:val="en-US" w:eastAsia="zh-CN" w:bidi="ar-SA"/>
              </w:rPr>
            </w:pPr>
            <w:r>
              <w:rPr>
                <w:rFonts w:hint="default" w:ascii="Times New Roman" w:hAnsi="Times New Roman" w:eastAsia="宋体" w:cs="Times New Roman"/>
                <w:b/>
                <w:bCs/>
                <w:kern w:val="0"/>
                <w:sz w:val="21"/>
                <w:szCs w:val="21"/>
                <w:lang w:val="en-US" w:eastAsia="zh-CN" w:bidi="ar-SA"/>
              </w:rPr>
              <w:t>专业方向</w:t>
            </w:r>
          </w:p>
        </w:tc>
        <w:tc>
          <w:tcPr>
            <w:tcW w:w="5114" w:type="dxa"/>
            <w:noWrap w:val="0"/>
            <w:vAlign w:val="center"/>
          </w:tcPr>
          <w:p w14:paraId="1B0B5CCE">
            <w:pPr>
              <w:keepNext w:val="0"/>
              <w:keepLines w:val="0"/>
              <w:pageBreakBefore w:val="0"/>
              <w:widowControl w:val="0"/>
              <w:numPr>
                <w:ilvl w:val="0"/>
                <w:numId w:val="0"/>
              </w:numPr>
              <w:kinsoku/>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kern w:val="0"/>
                <w:sz w:val="21"/>
                <w:szCs w:val="21"/>
                <w:lang w:val="en-US" w:eastAsia="zh-CN" w:bidi="ar-SA"/>
              </w:rPr>
            </w:pPr>
            <w:r>
              <w:rPr>
                <w:rFonts w:hint="default" w:ascii="Times New Roman" w:hAnsi="Times New Roman" w:eastAsia="宋体" w:cs="Times New Roman"/>
                <w:b/>
                <w:bCs/>
                <w:kern w:val="0"/>
                <w:sz w:val="21"/>
                <w:szCs w:val="21"/>
                <w:lang w:val="en-US" w:eastAsia="zh-CN" w:bidi="ar-SA"/>
              </w:rPr>
              <w:t>课程</w:t>
            </w:r>
          </w:p>
        </w:tc>
      </w:tr>
      <w:tr w14:paraId="407B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079" w:type="dxa"/>
            <w:gridSpan w:val="2"/>
            <w:noWrap w:val="0"/>
            <w:vAlign w:val="center"/>
          </w:tcPr>
          <w:p w14:paraId="51253FAD">
            <w:pPr>
              <w:keepNext w:val="0"/>
              <w:keepLines w:val="0"/>
              <w:pageBreakBefore w:val="0"/>
              <w:kinsoku/>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b/>
                <w:bCs/>
                <w:kern w:val="0"/>
                <w:sz w:val="21"/>
                <w:szCs w:val="21"/>
                <w:highlight w:val="none"/>
                <w:lang w:val="en-US" w:eastAsia="zh-CN" w:bidi="ar-SA"/>
              </w:rPr>
              <w:t>必选一门英语课</w:t>
            </w:r>
          </w:p>
        </w:tc>
      </w:tr>
      <w:tr w14:paraId="6F52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65" w:type="dxa"/>
            <w:vMerge w:val="restart"/>
            <w:noWrap w:val="0"/>
            <w:vAlign w:val="center"/>
          </w:tcPr>
          <w:p w14:paraId="6D46D7A2">
            <w:pPr>
              <w:keepNext w:val="0"/>
              <w:keepLines w:val="0"/>
              <w:pageBreakBefore w:val="0"/>
              <w:kinsoku/>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English Language   (Intermediate and Advanced) 英语(中高级)</w:t>
            </w:r>
          </w:p>
        </w:tc>
        <w:tc>
          <w:tcPr>
            <w:tcW w:w="5114" w:type="dxa"/>
            <w:noWrap w:val="0"/>
            <w:vAlign w:val="center"/>
          </w:tcPr>
          <w:p w14:paraId="6219CCF1">
            <w:pPr>
              <w:keepNext w:val="0"/>
              <w:keepLines w:val="0"/>
              <w:pageBreakBefore w:val="0"/>
              <w:widowControl/>
              <w:numPr>
                <w:ilvl w:val="0"/>
                <w:numId w:val="1"/>
              </w:numPr>
              <w:suppressLineNumbers w:val="0"/>
              <w:kinsoku/>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 xml:space="preserve">Academic Writing </w:t>
            </w:r>
            <w:r>
              <w:rPr>
                <w:rFonts w:hint="eastAsia" w:ascii="Times New Roman" w:hAnsi="Times New Roman" w:eastAsia="宋体" w:cs="Times New Roman"/>
                <w:kern w:val="0"/>
                <w:sz w:val="21"/>
                <w:szCs w:val="21"/>
                <w:lang w:val="en-US" w:eastAsia="zh-CN" w:bidi="ar-SA"/>
              </w:rPr>
              <w:t>学术写作</w:t>
            </w:r>
          </w:p>
        </w:tc>
      </w:tr>
      <w:tr w14:paraId="15AB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65" w:type="dxa"/>
            <w:vMerge w:val="continue"/>
            <w:noWrap w:val="0"/>
            <w:vAlign w:val="center"/>
          </w:tcPr>
          <w:p w14:paraId="17A00A9E">
            <w:pPr>
              <w:keepNext w:val="0"/>
              <w:keepLines w:val="0"/>
              <w:pageBreakBefore w:val="0"/>
              <w:kinsoku/>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lang w:val="en-US" w:eastAsia="zh-CN" w:bidi="ar-SA"/>
              </w:rPr>
            </w:pPr>
          </w:p>
        </w:tc>
        <w:tc>
          <w:tcPr>
            <w:tcW w:w="5114" w:type="dxa"/>
            <w:noWrap w:val="0"/>
            <w:vAlign w:val="center"/>
          </w:tcPr>
          <w:p w14:paraId="1FF0C05A">
            <w:pPr>
              <w:keepNext w:val="0"/>
              <w:keepLines w:val="0"/>
              <w:pageBreakBefore w:val="0"/>
              <w:widowControl/>
              <w:numPr>
                <w:ilvl w:val="0"/>
                <w:numId w:val="1"/>
              </w:numPr>
              <w:suppressLineNumbers w:val="0"/>
              <w:kinsoku/>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Oral Communication 口头交流</w:t>
            </w:r>
          </w:p>
        </w:tc>
      </w:tr>
      <w:tr w14:paraId="7B3B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965" w:type="dxa"/>
            <w:vMerge w:val="continue"/>
            <w:noWrap w:val="0"/>
            <w:vAlign w:val="center"/>
          </w:tcPr>
          <w:p w14:paraId="149AB3D5">
            <w:pPr>
              <w:keepNext w:val="0"/>
              <w:keepLines w:val="0"/>
              <w:pageBreakBefore w:val="0"/>
              <w:kinsoku/>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lang w:val="en-US" w:eastAsia="zh-CN" w:bidi="ar-SA"/>
              </w:rPr>
            </w:pPr>
          </w:p>
        </w:tc>
        <w:tc>
          <w:tcPr>
            <w:tcW w:w="5114" w:type="dxa"/>
            <w:noWrap w:val="0"/>
            <w:vAlign w:val="center"/>
          </w:tcPr>
          <w:p w14:paraId="69FF4634">
            <w:pPr>
              <w:keepNext w:val="0"/>
              <w:keepLines w:val="0"/>
              <w:pageBreakBefore w:val="0"/>
              <w:widowControl/>
              <w:numPr>
                <w:ilvl w:val="0"/>
                <w:numId w:val="1"/>
              </w:numPr>
              <w:suppressLineNumbers w:val="0"/>
              <w:kinsoku/>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 xml:space="preserve">Reading, Note-taking, and </w:t>
            </w:r>
            <w:r>
              <w:rPr>
                <w:rFonts w:hint="default" w:ascii="Times New Roman" w:hAnsi="Times New Roman" w:eastAsia="宋体" w:cs="Times New Roman"/>
                <w:kern w:val="0"/>
                <w:sz w:val="21"/>
                <w:szCs w:val="21"/>
                <w:lang w:val="en-US" w:eastAsia="zh-CN" w:bidi="ar-SA"/>
              </w:rPr>
              <w:t xml:space="preserve">Vocabulary Development </w:t>
            </w:r>
            <w:r>
              <w:rPr>
                <w:rFonts w:hint="eastAsia" w:ascii="Times New Roman" w:hAnsi="Times New Roman" w:eastAsia="宋体" w:cs="Times New Roman"/>
                <w:kern w:val="0"/>
                <w:sz w:val="21"/>
                <w:szCs w:val="21"/>
                <w:lang w:val="en-US" w:eastAsia="zh-CN" w:bidi="ar-SA"/>
              </w:rPr>
              <w:t>阅读，做笔记，和词汇拓展</w:t>
            </w:r>
          </w:p>
        </w:tc>
      </w:tr>
      <w:tr w14:paraId="6B07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079" w:type="dxa"/>
            <w:gridSpan w:val="2"/>
            <w:noWrap w:val="0"/>
            <w:vAlign w:val="center"/>
          </w:tcPr>
          <w:p w14:paraId="5C0ED46F">
            <w:pPr>
              <w:keepNext w:val="0"/>
              <w:keepLines w:val="0"/>
              <w:pageBreakBefore w:val="0"/>
              <w:kinsoku/>
              <w:overflowPunct/>
              <w:topLinePunct w:val="0"/>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b/>
                <w:bCs/>
                <w:kern w:val="0"/>
                <w:sz w:val="21"/>
                <w:szCs w:val="21"/>
                <w:highlight w:val="none"/>
                <w:lang w:val="en-US" w:eastAsia="zh-CN" w:bidi="ar-SA"/>
              </w:rPr>
              <w:t>任选两门专业课（可跨专业）</w:t>
            </w:r>
          </w:p>
        </w:tc>
      </w:tr>
      <w:tr w14:paraId="06A9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65" w:type="dxa"/>
            <w:vMerge w:val="restart"/>
            <w:noWrap w:val="0"/>
            <w:vAlign w:val="center"/>
          </w:tcPr>
          <w:p w14:paraId="7F4D4655">
            <w:pPr>
              <w:keepNext w:val="0"/>
              <w:keepLines w:val="0"/>
              <w:pageBreakBefore w:val="0"/>
              <w:widowControl w:val="0"/>
              <w:tabs>
                <w:tab w:val="left" w:pos="2730"/>
              </w:tabs>
              <w:kinsoku/>
              <w:wordWrap w:val="0"/>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Business &amp; Accounting商务&amp;会计</w:t>
            </w:r>
          </w:p>
        </w:tc>
        <w:tc>
          <w:tcPr>
            <w:tcW w:w="5114" w:type="dxa"/>
            <w:noWrap w:val="0"/>
            <w:vAlign w:val="center"/>
          </w:tcPr>
          <w:p w14:paraId="2BD85606">
            <w:pPr>
              <w:keepNext w:val="0"/>
              <w:keepLines w:val="0"/>
              <w:pageBreakBefore w:val="0"/>
              <w:numPr>
                <w:ilvl w:val="0"/>
                <w:numId w:val="2"/>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Marketing Fundamentals市场营销基本原理</w:t>
            </w:r>
          </w:p>
        </w:tc>
      </w:tr>
      <w:tr w14:paraId="0075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65" w:type="dxa"/>
            <w:vMerge w:val="continue"/>
            <w:noWrap w:val="0"/>
            <w:vAlign w:val="center"/>
          </w:tcPr>
          <w:p w14:paraId="4886D838">
            <w:pPr>
              <w:keepNext w:val="0"/>
              <w:keepLines w:val="0"/>
              <w:pageBreakBefore w:val="0"/>
              <w:widowControl w:val="0"/>
              <w:numPr>
                <w:ilvl w:val="0"/>
                <w:numId w:val="0"/>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p>
        </w:tc>
        <w:tc>
          <w:tcPr>
            <w:tcW w:w="5114" w:type="dxa"/>
            <w:noWrap w:val="0"/>
            <w:vAlign w:val="center"/>
          </w:tcPr>
          <w:p w14:paraId="4B573672">
            <w:pPr>
              <w:keepNext w:val="0"/>
              <w:keepLines w:val="0"/>
              <w:pageBreakBefore w:val="0"/>
              <w:numPr>
                <w:ilvl w:val="0"/>
                <w:numId w:val="2"/>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Principles of Finance金融学概论</w:t>
            </w:r>
          </w:p>
        </w:tc>
      </w:tr>
      <w:tr w14:paraId="4B57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65" w:type="dxa"/>
            <w:vMerge w:val="continue"/>
            <w:noWrap w:val="0"/>
            <w:vAlign w:val="center"/>
          </w:tcPr>
          <w:p w14:paraId="5E6085ED">
            <w:pPr>
              <w:keepNext w:val="0"/>
              <w:keepLines w:val="0"/>
              <w:pageBreakBefore w:val="0"/>
              <w:widowControl w:val="0"/>
              <w:numPr>
                <w:ilvl w:val="0"/>
                <w:numId w:val="0"/>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p>
        </w:tc>
        <w:tc>
          <w:tcPr>
            <w:tcW w:w="5114" w:type="dxa"/>
            <w:noWrap w:val="0"/>
            <w:vAlign w:val="center"/>
          </w:tcPr>
          <w:p w14:paraId="7290192C">
            <w:pPr>
              <w:keepNext w:val="0"/>
              <w:keepLines w:val="0"/>
              <w:pageBreakBefore w:val="0"/>
              <w:numPr>
                <w:ilvl w:val="0"/>
                <w:numId w:val="2"/>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Introduction to Accounting</w:t>
            </w:r>
            <w:r>
              <w:rPr>
                <w:rFonts w:hint="eastAsia" w:ascii="Times New Roman" w:hAnsi="Times New Roman" w:eastAsia="宋体" w:cs="Times New Roman"/>
                <w:kern w:val="0"/>
                <w:sz w:val="21"/>
                <w:szCs w:val="21"/>
                <w:lang w:val="en-US" w:eastAsia="zh-CN" w:bidi="ar-SA"/>
              </w:rPr>
              <w:t>会计学概论</w:t>
            </w:r>
          </w:p>
        </w:tc>
      </w:tr>
      <w:tr w14:paraId="4A58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3965" w:type="dxa"/>
            <w:vMerge w:val="restart"/>
            <w:noWrap w:val="0"/>
            <w:vAlign w:val="center"/>
          </w:tcPr>
          <w:p w14:paraId="488C20EC">
            <w:pPr>
              <w:keepNext w:val="0"/>
              <w:keepLines w:val="0"/>
              <w:pageBreakBefore w:val="0"/>
              <w:widowControl w:val="0"/>
              <w:numPr>
                <w:ilvl w:val="0"/>
                <w:numId w:val="0"/>
              </w:numPr>
              <w:kinsoku/>
              <w:overflowPunct/>
              <w:topLinePunct w:val="0"/>
              <w:bidi w:val="0"/>
              <w:snapToGrid w:val="0"/>
              <w:spacing w:line="240" w:lineRule="auto"/>
              <w:ind w:left="0" w:leftChars="0" w:right="0" w:rightChars="0" w:firstLine="0" w:firstLineChars="0"/>
              <w:jc w:val="left"/>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 xml:space="preserve">Computer science </w:t>
            </w:r>
          </w:p>
          <w:p w14:paraId="3E35A672">
            <w:pPr>
              <w:keepNext w:val="0"/>
              <w:keepLines w:val="0"/>
              <w:pageBreakBefore w:val="0"/>
              <w:widowControl w:val="0"/>
              <w:numPr>
                <w:ilvl w:val="0"/>
                <w:numId w:val="0"/>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计算机科学</w:t>
            </w:r>
          </w:p>
        </w:tc>
        <w:tc>
          <w:tcPr>
            <w:tcW w:w="5114" w:type="dxa"/>
            <w:noWrap w:val="0"/>
            <w:vAlign w:val="center"/>
          </w:tcPr>
          <w:p w14:paraId="7173836E">
            <w:pPr>
              <w:keepNext w:val="0"/>
              <w:keepLines w:val="0"/>
              <w:pageBreakBefore w:val="0"/>
              <w:numPr>
                <w:ilvl w:val="0"/>
                <w:numId w:val="2"/>
              </w:numPr>
              <w:kinsoku/>
              <w:overflowPunct/>
              <w:topLinePunct w:val="0"/>
              <w:bidi w:val="0"/>
              <w:snapToGrid w:val="0"/>
              <w:spacing w:line="240" w:lineRule="auto"/>
              <w:ind w:left="0" w:leftChars="0" w:right="0" w:rightChars="0" w:firstLine="0" w:firstLineChars="0"/>
              <w:jc w:val="left"/>
              <w:textAlignment w:val="auto"/>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Introduction to Big Data &amp; Data Mining (prerequisite: basic Python programming</w:t>
            </w:r>
          </w:p>
          <w:p w14:paraId="3D0DD9B4">
            <w:pPr>
              <w:keepNext w:val="0"/>
              <w:keepLines w:val="0"/>
              <w:pageBreakBefore w:val="0"/>
              <w:widowControl w:val="0"/>
              <w:numPr>
                <w:ilvl w:val="0"/>
                <w:numId w:val="0"/>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大数据和数据挖掘概论（先修课程要求：有基础的python编程经验）</w:t>
            </w:r>
          </w:p>
        </w:tc>
      </w:tr>
      <w:tr w14:paraId="1A45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65" w:type="dxa"/>
            <w:vMerge w:val="continue"/>
            <w:noWrap w:val="0"/>
            <w:vAlign w:val="center"/>
          </w:tcPr>
          <w:p w14:paraId="6B7C882A">
            <w:pPr>
              <w:keepNext w:val="0"/>
              <w:keepLines w:val="0"/>
              <w:pageBreakBefore w:val="0"/>
              <w:widowControl w:val="0"/>
              <w:numPr>
                <w:ilvl w:val="0"/>
                <w:numId w:val="0"/>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p>
        </w:tc>
        <w:tc>
          <w:tcPr>
            <w:tcW w:w="5114" w:type="dxa"/>
            <w:noWrap w:val="0"/>
            <w:vAlign w:val="center"/>
          </w:tcPr>
          <w:p w14:paraId="10C9591C">
            <w:pPr>
              <w:keepNext w:val="0"/>
              <w:keepLines w:val="0"/>
              <w:pageBreakBefore w:val="0"/>
              <w:numPr>
                <w:ilvl w:val="0"/>
                <w:numId w:val="2"/>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Java Programmin</w:t>
            </w:r>
            <w:r>
              <w:rPr>
                <w:rFonts w:hint="eastAsia" w:ascii="Times New Roman" w:hAnsi="Times New Roman" w:eastAsia="宋体" w:cs="Times New Roman"/>
                <w:kern w:val="0"/>
                <w:sz w:val="21"/>
                <w:szCs w:val="21"/>
                <w:lang w:val="en-US" w:eastAsia="zh-CN" w:bidi="ar-SA"/>
              </w:rPr>
              <w:t>g  Java编程</w:t>
            </w:r>
          </w:p>
        </w:tc>
      </w:tr>
      <w:tr w14:paraId="6409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65" w:type="dxa"/>
            <w:vMerge w:val="continue"/>
            <w:noWrap w:val="0"/>
            <w:vAlign w:val="center"/>
          </w:tcPr>
          <w:p w14:paraId="2DD54B2C">
            <w:pPr>
              <w:keepNext w:val="0"/>
              <w:keepLines w:val="0"/>
              <w:pageBreakBefore w:val="0"/>
              <w:widowControl w:val="0"/>
              <w:numPr>
                <w:ilvl w:val="0"/>
                <w:numId w:val="0"/>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p>
        </w:tc>
        <w:tc>
          <w:tcPr>
            <w:tcW w:w="5114" w:type="dxa"/>
            <w:noWrap w:val="0"/>
            <w:vAlign w:val="center"/>
          </w:tcPr>
          <w:p w14:paraId="044C29F0">
            <w:pPr>
              <w:keepNext w:val="0"/>
              <w:keepLines w:val="0"/>
              <w:pageBreakBefore w:val="0"/>
              <w:numPr>
                <w:ilvl w:val="0"/>
                <w:numId w:val="2"/>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Python Programming</w:t>
            </w:r>
            <w:r>
              <w:rPr>
                <w:rFonts w:hint="eastAsia" w:ascii="Times New Roman" w:hAnsi="Times New Roman" w:eastAsia="宋体" w:cs="Times New Roman"/>
                <w:kern w:val="0"/>
                <w:sz w:val="21"/>
                <w:szCs w:val="21"/>
                <w:lang w:val="en-US" w:eastAsia="zh-CN" w:bidi="ar-SA"/>
              </w:rPr>
              <w:t xml:space="preserve">  Python编程</w:t>
            </w:r>
          </w:p>
        </w:tc>
      </w:tr>
      <w:tr w14:paraId="290F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65" w:type="dxa"/>
            <w:vMerge w:val="restart"/>
            <w:noWrap w:val="0"/>
            <w:vAlign w:val="center"/>
          </w:tcPr>
          <w:p w14:paraId="438C50BE">
            <w:pPr>
              <w:keepNext w:val="0"/>
              <w:keepLines w:val="0"/>
              <w:pageBreakBefore w:val="0"/>
              <w:widowControl w:val="0"/>
              <w:numPr>
                <w:ilvl w:val="0"/>
                <w:numId w:val="0"/>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Engineering工程</w:t>
            </w:r>
          </w:p>
        </w:tc>
        <w:tc>
          <w:tcPr>
            <w:tcW w:w="5114" w:type="dxa"/>
            <w:noWrap w:val="0"/>
            <w:vAlign w:val="center"/>
          </w:tcPr>
          <w:p w14:paraId="77307DF8">
            <w:pPr>
              <w:keepNext w:val="0"/>
              <w:keepLines w:val="0"/>
              <w:pageBreakBefore w:val="0"/>
              <w:widowControl w:val="0"/>
              <w:numPr>
                <w:ilvl w:val="0"/>
                <w:numId w:val="2"/>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Engineering Design 工程设计</w:t>
            </w:r>
          </w:p>
        </w:tc>
      </w:tr>
      <w:tr w14:paraId="7D53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65" w:type="dxa"/>
            <w:vMerge w:val="continue"/>
            <w:noWrap w:val="0"/>
            <w:vAlign w:val="center"/>
          </w:tcPr>
          <w:p w14:paraId="51CBAB0F">
            <w:pPr>
              <w:keepNext w:val="0"/>
              <w:keepLines w:val="0"/>
              <w:pageBreakBefore w:val="0"/>
              <w:widowControl w:val="0"/>
              <w:numPr>
                <w:ilvl w:val="0"/>
                <w:numId w:val="0"/>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p>
        </w:tc>
        <w:tc>
          <w:tcPr>
            <w:tcW w:w="5114" w:type="dxa"/>
            <w:noWrap w:val="0"/>
            <w:vAlign w:val="center"/>
          </w:tcPr>
          <w:p w14:paraId="0DAF5A88">
            <w:pPr>
              <w:keepNext w:val="0"/>
              <w:keepLines w:val="0"/>
              <w:pageBreakBefore w:val="0"/>
              <w:widowControl w:val="0"/>
              <w:numPr>
                <w:ilvl w:val="0"/>
                <w:numId w:val="2"/>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Engineering Physics 工程物理学</w:t>
            </w:r>
          </w:p>
        </w:tc>
      </w:tr>
      <w:tr w14:paraId="5711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65" w:type="dxa"/>
            <w:vMerge w:val="restart"/>
            <w:noWrap w:val="0"/>
            <w:vAlign w:val="center"/>
          </w:tcPr>
          <w:p w14:paraId="5C2B595A">
            <w:pPr>
              <w:keepNext w:val="0"/>
              <w:keepLines w:val="0"/>
              <w:pageBreakBefore w:val="0"/>
              <w:widowControl w:val="0"/>
              <w:numPr>
                <w:ilvl w:val="0"/>
                <w:numId w:val="0"/>
              </w:numPr>
              <w:kinsoku/>
              <w:overflowPunct/>
              <w:topLinePunct w:val="0"/>
              <w:bidi w:val="0"/>
              <w:snapToGrid w:val="0"/>
              <w:spacing w:line="240" w:lineRule="auto"/>
              <w:ind w:left="0" w:leftChars="0" w:right="0" w:rightChars="0" w:firstLine="0" w:firstLineChars="0"/>
              <w:jc w:val="left"/>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 xml:space="preserve">Social Science &amp; Humanities </w:t>
            </w:r>
          </w:p>
          <w:p w14:paraId="1432B773">
            <w:pPr>
              <w:keepNext w:val="0"/>
              <w:keepLines w:val="0"/>
              <w:pageBreakBefore w:val="0"/>
              <w:widowControl w:val="0"/>
              <w:numPr>
                <w:ilvl w:val="0"/>
                <w:numId w:val="0"/>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社会科学与人文科学</w:t>
            </w:r>
          </w:p>
        </w:tc>
        <w:tc>
          <w:tcPr>
            <w:tcW w:w="5114" w:type="dxa"/>
            <w:noWrap w:val="0"/>
            <w:vAlign w:val="center"/>
          </w:tcPr>
          <w:p w14:paraId="53AEDB97">
            <w:pPr>
              <w:keepNext w:val="0"/>
              <w:keepLines w:val="0"/>
              <w:pageBreakBefore w:val="0"/>
              <w:widowControl w:val="0"/>
              <w:numPr>
                <w:ilvl w:val="0"/>
                <w:numId w:val="3"/>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 xml:space="preserve">Cognition and Human </w:t>
            </w:r>
            <w:r>
              <w:rPr>
                <w:rFonts w:hint="default" w:ascii="Times New Roman" w:hAnsi="Times New Roman" w:eastAsia="宋体" w:cs="Times New Roman"/>
                <w:kern w:val="0"/>
                <w:sz w:val="21"/>
                <w:szCs w:val="21"/>
                <w:lang w:val="en-US" w:eastAsia="zh-CN" w:bidi="ar-SA"/>
              </w:rPr>
              <w:t xml:space="preserve">Learning </w:t>
            </w:r>
            <w:r>
              <w:rPr>
                <w:rFonts w:hint="eastAsia" w:ascii="Times New Roman" w:hAnsi="Times New Roman" w:eastAsia="宋体" w:cs="Times New Roman"/>
                <w:kern w:val="0"/>
                <w:sz w:val="21"/>
                <w:szCs w:val="21"/>
                <w:lang w:val="en-US" w:eastAsia="zh-CN" w:bidi="ar-SA"/>
              </w:rPr>
              <w:t>认知与人类学习</w:t>
            </w:r>
          </w:p>
        </w:tc>
      </w:tr>
      <w:tr w14:paraId="03DD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965" w:type="dxa"/>
            <w:vMerge w:val="continue"/>
            <w:noWrap w:val="0"/>
            <w:vAlign w:val="center"/>
          </w:tcPr>
          <w:p w14:paraId="7617F3A8">
            <w:pPr>
              <w:keepNext w:val="0"/>
              <w:keepLines w:val="0"/>
              <w:pageBreakBefore w:val="0"/>
              <w:widowControl w:val="0"/>
              <w:numPr>
                <w:ilvl w:val="0"/>
                <w:numId w:val="2"/>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p>
        </w:tc>
        <w:tc>
          <w:tcPr>
            <w:tcW w:w="5114" w:type="dxa"/>
            <w:noWrap w:val="0"/>
            <w:vAlign w:val="center"/>
          </w:tcPr>
          <w:p w14:paraId="798B076D">
            <w:pPr>
              <w:keepNext w:val="0"/>
              <w:keepLines w:val="0"/>
              <w:pageBreakBefore w:val="0"/>
              <w:widowControl w:val="0"/>
              <w:numPr>
                <w:ilvl w:val="0"/>
                <w:numId w:val="4"/>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 xml:space="preserve">Western Culture and </w:t>
            </w:r>
            <w:r>
              <w:rPr>
                <w:rFonts w:hint="default" w:ascii="Times New Roman" w:hAnsi="Times New Roman" w:eastAsia="宋体" w:cs="Times New Roman"/>
                <w:kern w:val="0"/>
                <w:sz w:val="21"/>
                <w:szCs w:val="21"/>
                <w:lang w:val="en-US" w:eastAsia="zh-CN" w:bidi="ar-SA"/>
              </w:rPr>
              <w:t>Communication Strategies</w:t>
            </w:r>
            <w:r>
              <w:rPr>
                <w:rFonts w:hint="eastAsia" w:ascii="Times New Roman" w:hAnsi="Times New Roman" w:eastAsia="宋体" w:cs="Times New Roman"/>
                <w:kern w:val="0"/>
                <w:sz w:val="21"/>
                <w:szCs w:val="21"/>
                <w:lang w:val="en-US" w:eastAsia="zh-CN" w:bidi="ar-SA"/>
              </w:rPr>
              <w:t>西方文化与传播策略</w:t>
            </w:r>
            <w:r>
              <w:rPr>
                <w:rFonts w:hint="default" w:ascii="Times New Roman" w:hAnsi="Times New Roman" w:eastAsia="宋体" w:cs="Times New Roman"/>
                <w:kern w:val="0"/>
                <w:sz w:val="21"/>
                <w:szCs w:val="21"/>
                <w:lang w:val="en-US" w:eastAsia="zh-CN" w:bidi="ar-SA"/>
              </w:rPr>
              <w:t xml:space="preserve"> </w:t>
            </w:r>
          </w:p>
        </w:tc>
      </w:tr>
      <w:tr w14:paraId="67E0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65" w:type="dxa"/>
            <w:vMerge w:val="continue"/>
            <w:noWrap w:val="0"/>
            <w:vAlign w:val="center"/>
          </w:tcPr>
          <w:p w14:paraId="7F00E771">
            <w:pPr>
              <w:keepNext w:val="0"/>
              <w:keepLines w:val="0"/>
              <w:pageBreakBefore w:val="0"/>
              <w:widowControl w:val="0"/>
              <w:numPr>
                <w:ilvl w:val="0"/>
                <w:numId w:val="2"/>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p>
        </w:tc>
        <w:tc>
          <w:tcPr>
            <w:tcW w:w="5114" w:type="dxa"/>
            <w:noWrap w:val="0"/>
            <w:vAlign w:val="center"/>
          </w:tcPr>
          <w:p w14:paraId="5FE6526A">
            <w:pPr>
              <w:keepNext w:val="0"/>
              <w:keepLines w:val="0"/>
              <w:pageBreakBefore w:val="0"/>
              <w:widowControl w:val="0"/>
              <w:numPr>
                <w:ilvl w:val="0"/>
                <w:numId w:val="5"/>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 xml:space="preserve">Introduction to Advertising </w:t>
            </w:r>
            <w:r>
              <w:rPr>
                <w:rFonts w:hint="eastAsia" w:ascii="Times New Roman" w:hAnsi="Times New Roman" w:eastAsia="宋体" w:cs="Times New Roman"/>
                <w:kern w:val="0"/>
                <w:sz w:val="21"/>
                <w:szCs w:val="21"/>
                <w:lang w:val="en-US" w:eastAsia="zh-CN" w:bidi="ar-SA"/>
              </w:rPr>
              <w:t>广告学概论</w:t>
            </w:r>
          </w:p>
        </w:tc>
      </w:tr>
      <w:tr w14:paraId="58CD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65" w:type="dxa"/>
            <w:noWrap w:val="0"/>
            <w:vAlign w:val="center"/>
          </w:tcPr>
          <w:p w14:paraId="079638F7">
            <w:pPr>
              <w:keepNext w:val="0"/>
              <w:keepLines w:val="0"/>
              <w:pageBreakBefore w:val="0"/>
              <w:widowControl w:val="0"/>
              <w:numPr>
                <w:ilvl w:val="0"/>
                <w:numId w:val="0"/>
              </w:numPr>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Public Health 公共卫生</w:t>
            </w:r>
          </w:p>
        </w:tc>
        <w:tc>
          <w:tcPr>
            <w:tcW w:w="5114" w:type="dxa"/>
            <w:noWrap w:val="0"/>
            <w:vAlign w:val="center"/>
          </w:tcPr>
          <w:p w14:paraId="7435DB72">
            <w:pPr>
              <w:keepNext w:val="0"/>
              <w:keepLines w:val="0"/>
              <w:pageBreakBefore w:val="0"/>
              <w:widowControl/>
              <w:numPr>
                <w:ilvl w:val="0"/>
                <w:numId w:val="6"/>
              </w:numPr>
              <w:suppressLineNumbers w:val="0"/>
              <w:kinsoku/>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 xml:space="preserve">Global Health and </w:t>
            </w:r>
            <w:r>
              <w:rPr>
                <w:rFonts w:hint="default" w:ascii="Times New Roman" w:hAnsi="Times New Roman" w:eastAsia="宋体" w:cs="Times New Roman"/>
                <w:kern w:val="0"/>
                <w:sz w:val="21"/>
                <w:szCs w:val="21"/>
                <w:lang w:val="en-US" w:eastAsia="zh-CN" w:bidi="ar-SA"/>
              </w:rPr>
              <w:t xml:space="preserve">Epidemiology </w:t>
            </w:r>
            <w:r>
              <w:rPr>
                <w:rFonts w:hint="eastAsia" w:ascii="Times New Roman" w:hAnsi="Times New Roman" w:eastAsia="宋体" w:cs="Times New Roman"/>
                <w:kern w:val="0"/>
                <w:sz w:val="21"/>
                <w:szCs w:val="21"/>
                <w:lang w:val="en-US" w:eastAsia="zh-CN" w:bidi="ar-SA"/>
              </w:rPr>
              <w:t>全球卫生和流行病学</w:t>
            </w:r>
          </w:p>
        </w:tc>
      </w:tr>
    </w:tbl>
    <w:p w14:paraId="76E1A271">
      <w:pPr>
        <w:keepNext w:val="0"/>
        <w:keepLines w:val="0"/>
        <w:pageBreakBefore w:val="0"/>
        <w:kinsoku/>
        <w:wordWrap/>
        <w:overflowPunct/>
        <w:topLinePunct w:val="0"/>
        <w:bidi w:val="0"/>
        <w:snapToGrid/>
        <w:spacing w:line="440" w:lineRule="exac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b/>
          <w:bCs/>
          <w:sz w:val="24"/>
          <w:szCs w:val="24"/>
          <w:u w:val="single"/>
        </w:rPr>
        <w:t>课程特色</w:t>
      </w:r>
    </w:p>
    <w:p w14:paraId="33C8B7BC">
      <w:pPr>
        <w:keepNext w:val="0"/>
        <w:keepLines w:val="0"/>
        <w:pageBreakBefore w:val="0"/>
        <w:tabs>
          <w:tab w:val="right" w:pos="10466"/>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【顶尖专业】提供全美顶尖</w:t>
      </w:r>
      <w:r>
        <w:rPr>
          <w:rFonts w:hint="default" w:ascii="Times New Roman" w:hAnsi="Times New Roman" w:eastAsia="宋体" w:cs="Times New Roman"/>
          <w:color w:val="000000"/>
          <w:sz w:val="24"/>
          <w:szCs w:val="24"/>
          <w:lang w:val="en-US" w:eastAsia="zh-CN"/>
        </w:rPr>
        <w:t>专业课程：3门语言课程+18门专业课程可供选择</w:t>
      </w:r>
      <w:r>
        <w:rPr>
          <w:rFonts w:hint="default" w:ascii="Times New Roman" w:hAnsi="Times New Roman" w:eastAsia="宋体" w:cs="Times New Roman"/>
          <w:color w:val="000000"/>
          <w:sz w:val="24"/>
          <w:szCs w:val="24"/>
        </w:rPr>
        <w:tab/>
      </w:r>
    </w:p>
    <w:p w14:paraId="45EC84A0">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【互动授课】互动授课，每周5天，每周约30小时</w:t>
      </w:r>
    </w:p>
    <w:p w14:paraId="557F2EFC">
      <w:pPr>
        <w:pStyle w:val="8"/>
        <w:keepNext w:val="0"/>
        <w:keepLines w:val="0"/>
        <w:pageBreakBefore w:val="0"/>
        <w:kinsoku/>
        <w:wordWrap/>
        <w:overflowPunct/>
        <w:topLinePunct w:val="0"/>
        <w:bidi w:val="0"/>
        <w:snapToGrid/>
        <w:spacing w:line="4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【质量保证】知名教授上课，获得动手、实践经验和体验顶尖美国式教育</w:t>
      </w:r>
    </w:p>
    <w:p w14:paraId="6557FF93">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eastAsia="zh-Hans"/>
        </w:rPr>
      </w:pPr>
      <w:r>
        <w:rPr>
          <w:rFonts w:hint="default" w:ascii="Times New Roman" w:hAnsi="Times New Roman" w:eastAsia="宋体" w:cs="Times New Roman"/>
          <w:color w:val="000000"/>
          <w:sz w:val="24"/>
          <w:szCs w:val="24"/>
        </w:rPr>
        <w:t>【世界名校】</w:t>
      </w:r>
      <w:r>
        <w:rPr>
          <w:rFonts w:hint="default" w:ascii="Times New Roman" w:hAnsi="Times New Roman" w:eastAsia="宋体" w:cs="Times New Roman"/>
          <w:color w:val="000000"/>
          <w:sz w:val="24"/>
          <w:szCs w:val="24"/>
          <w:lang w:eastAsia="zh-CN"/>
        </w:rPr>
        <w:t>2026年世界排名：QS 68; U.S.NEWS &amp; World Report 2026综合30， 公立大学第7位</w:t>
      </w:r>
    </w:p>
    <w:p w14:paraId="0CEFA23E">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【共享设施】学生获得的Student ID可以免费获得图书馆的使用权限</w:t>
      </w:r>
    </w:p>
    <w:p w14:paraId="7FBA1B56">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【文化体验】当地景点游览和教育基地参观</w:t>
      </w:r>
    </w:p>
    <w:p w14:paraId="133CFC1E">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color w:val="000000"/>
          <w:sz w:val="24"/>
          <w:szCs w:val="24"/>
        </w:rPr>
        <w:t>【项目权威】合格完成项目的学生，获得UT颁发的正式结业证书和成绩单</w:t>
      </w:r>
    </w:p>
    <w:p w14:paraId="73836C36">
      <w:pPr>
        <w:keepNext w:val="0"/>
        <w:keepLines w:val="0"/>
        <w:pageBreakBefore w:val="0"/>
        <w:kinsoku/>
        <w:wordWrap/>
        <w:overflowPunct/>
        <w:topLinePunct w:val="0"/>
        <w:bidi w:val="0"/>
        <w:snapToGrid/>
        <w:spacing w:line="440" w:lineRule="exact"/>
        <w:jc w:val="left"/>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课程时间和安排示例     2026年7月13日—8月7日  （4周）</w:t>
      </w:r>
    </w:p>
    <w:p w14:paraId="48B37FED">
      <w:pPr>
        <w:keepNext w:val="0"/>
        <w:keepLines w:val="0"/>
        <w:pageBreakBefore w:val="0"/>
        <w:kinsoku/>
        <w:wordWrap/>
        <w:overflowPunct/>
        <w:topLinePunct w:val="0"/>
        <w:bidi w:val="0"/>
        <w:snapToGrid/>
        <w:spacing w:line="440" w:lineRule="exact"/>
        <w:jc w:val="left"/>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学生们将每周参加5天课程，共计120小时。课程连续四周，星期一至星期五，每天上课6小时，中间有午休。</w:t>
      </w:r>
    </w:p>
    <w:p w14:paraId="226B2E80">
      <w:pPr>
        <w:keepNext w:val="0"/>
        <w:keepLines w:val="0"/>
        <w:pageBreakBefore w:val="0"/>
        <w:kinsoku/>
        <w:wordWrap/>
        <w:overflowPunct/>
        <w:topLinePunct w:val="0"/>
        <w:bidi w:val="0"/>
        <w:snapToGrid/>
        <w:spacing w:line="440" w:lineRule="exact"/>
        <w:jc w:val="left"/>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课程安排示例如下。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1183"/>
        <w:gridCol w:w="1184"/>
        <w:gridCol w:w="1185"/>
        <w:gridCol w:w="1186"/>
        <w:gridCol w:w="1794"/>
      </w:tblGrid>
      <w:tr w14:paraId="25E0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noWrap w:val="0"/>
            <w:vAlign w:val="top"/>
          </w:tcPr>
          <w:p w14:paraId="31CF809D">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时间安排</w:t>
            </w:r>
          </w:p>
        </w:tc>
        <w:tc>
          <w:tcPr>
            <w:tcW w:w="1331" w:type="dxa"/>
            <w:noWrap w:val="0"/>
            <w:vAlign w:val="top"/>
          </w:tcPr>
          <w:p w14:paraId="18B2168E">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星期一</w:t>
            </w:r>
          </w:p>
        </w:tc>
        <w:tc>
          <w:tcPr>
            <w:tcW w:w="1331" w:type="dxa"/>
            <w:noWrap w:val="0"/>
            <w:vAlign w:val="top"/>
          </w:tcPr>
          <w:p w14:paraId="4C9135DC">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星期二</w:t>
            </w:r>
          </w:p>
        </w:tc>
        <w:tc>
          <w:tcPr>
            <w:tcW w:w="1332" w:type="dxa"/>
            <w:noWrap w:val="0"/>
            <w:vAlign w:val="top"/>
          </w:tcPr>
          <w:p w14:paraId="76776EDB">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星期三</w:t>
            </w:r>
          </w:p>
        </w:tc>
        <w:tc>
          <w:tcPr>
            <w:tcW w:w="1333" w:type="dxa"/>
            <w:noWrap w:val="0"/>
            <w:vAlign w:val="top"/>
          </w:tcPr>
          <w:p w14:paraId="423439B5">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星期四</w:t>
            </w:r>
          </w:p>
        </w:tc>
        <w:tc>
          <w:tcPr>
            <w:tcW w:w="2064" w:type="dxa"/>
            <w:noWrap w:val="0"/>
            <w:vAlign w:val="top"/>
          </w:tcPr>
          <w:p w14:paraId="55D81501">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星期五</w:t>
            </w:r>
          </w:p>
        </w:tc>
      </w:tr>
      <w:tr w14:paraId="1107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noWrap w:val="0"/>
            <w:vAlign w:val="top"/>
          </w:tcPr>
          <w:p w14:paraId="2C8DE750">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8:30am-10:30am</w:t>
            </w:r>
          </w:p>
        </w:tc>
        <w:tc>
          <w:tcPr>
            <w:tcW w:w="1331" w:type="dxa"/>
            <w:noWrap w:val="0"/>
            <w:vAlign w:val="top"/>
          </w:tcPr>
          <w:p w14:paraId="39BBDCD7">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课程1</w:t>
            </w:r>
          </w:p>
        </w:tc>
        <w:tc>
          <w:tcPr>
            <w:tcW w:w="1331" w:type="dxa"/>
            <w:noWrap w:val="0"/>
            <w:vAlign w:val="top"/>
          </w:tcPr>
          <w:p w14:paraId="123BA154">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课程1</w:t>
            </w:r>
          </w:p>
        </w:tc>
        <w:tc>
          <w:tcPr>
            <w:tcW w:w="1332" w:type="dxa"/>
            <w:noWrap w:val="0"/>
            <w:vAlign w:val="top"/>
          </w:tcPr>
          <w:p w14:paraId="1488C953">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课程1</w:t>
            </w:r>
          </w:p>
        </w:tc>
        <w:tc>
          <w:tcPr>
            <w:tcW w:w="1333" w:type="dxa"/>
            <w:noWrap w:val="0"/>
            <w:vAlign w:val="top"/>
          </w:tcPr>
          <w:p w14:paraId="21425022">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课程1</w:t>
            </w:r>
          </w:p>
        </w:tc>
        <w:tc>
          <w:tcPr>
            <w:tcW w:w="2064" w:type="dxa"/>
            <w:noWrap w:val="0"/>
            <w:vAlign w:val="top"/>
          </w:tcPr>
          <w:p w14:paraId="2184544B">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课程1</w:t>
            </w:r>
          </w:p>
        </w:tc>
      </w:tr>
      <w:tr w14:paraId="3527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noWrap w:val="0"/>
            <w:vAlign w:val="top"/>
          </w:tcPr>
          <w:p w14:paraId="23C90663">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10:45am-12:45pm</w:t>
            </w:r>
          </w:p>
        </w:tc>
        <w:tc>
          <w:tcPr>
            <w:tcW w:w="1331" w:type="dxa"/>
            <w:noWrap w:val="0"/>
            <w:vAlign w:val="top"/>
          </w:tcPr>
          <w:p w14:paraId="2B3FEDD7">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课程2</w:t>
            </w:r>
          </w:p>
        </w:tc>
        <w:tc>
          <w:tcPr>
            <w:tcW w:w="1331" w:type="dxa"/>
            <w:noWrap w:val="0"/>
            <w:vAlign w:val="top"/>
          </w:tcPr>
          <w:p w14:paraId="05C7B2D5">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eastAsia="zh-CN"/>
              </w:rPr>
              <w:t>课程2</w:t>
            </w:r>
          </w:p>
        </w:tc>
        <w:tc>
          <w:tcPr>
            <w:tcW w:w="1332" w:type="dxa"/>
            <w:noWrap w:val="0"/>
            <w:vAlign w:val="top"/>
          </w:tcPr>
          <w:p w14:paraId="30E6CAC1">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eastAsia="zh-CN"/>
              </w:rPr>
              <w:t>课程2</w:t>
            </w:r>
          </w:p>
        </w:tc>
        <w:tc>
          <w:tcPr>
            <w:tcW w:w="1333" w:type="dxa"/>
            <w:noWrap w:val="0"/>
            <w:vAlign w:val="top"/>
          </w:tcPr>
          <w:p w14:paraId="437902AA">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eastAsia="zh-CN"/>
              </w:rPr>
              <w:t>课程2</w:t>
            </w:r>
          </w:p>
        </w:tc>
        <w:tc>
          <w:tcPr>
            <w:tcW w:w="2064" w:type="dxa"/>
            <w:noWrap w:val="0"/>
            <w:vAlign w:val="top"/>
          </w:tcPr>
          <w:p w14:paraId="2C0B3228">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eastAsia="zh-CN"/>
              </w:rPr>
              <w:t>课程2</w:t>
            </w:r>
          </w:p>
        </w:tc>
      </w:tr>
      <w:tr w14:paraId="09D9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3" w:type="dxa"/>
            <w:gridSpan w:val="6"/>
            <w:noWrap w:val="0"/>
            <w:vAlign w:val="top"/>
          </w:tcPr>
          <w:p w14:paraId="249CC10A">
            <w:pPr>
              <w:keepNext w:val="0"/>
              <w:keepLines w:val="0"/>
              <w:pageBreakBefore w:val="0"/>
              <w:tabs>
                <w:tab w:val="left" w:pos="180"/>
              </w:tabs>
              <w:kinsoku/>
              <w:wordWrap/>
              <w:overflowPunct/>
              <w:topLinePunct w:val="0"/>
              <w:bidi w:val="0"/>
              <w:snapToGrid/>
              <w:spacing w:line="440" w:lineRule="exact"/>
              <w:jc w:val="center"/>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午餐</w:t>
            </w:r>
          </w:p>
        </w:tc>
      </w:tr>
      <w:tr w14:paraId="5387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noWrap w:val="0"/>
            <w:vAlign w:val="top"/>
          </w:tcPr>
          <w:p w14:paraId="20F47935">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2:00pm-4:30pm</w:t>
            </w:r>
          </w:p>
        </w:tc>
        <w:tc>
          <w:tcPr>
            <w:tcW w:w="1331" w:type="dxa"/>
            <w:noWrap w:val="0"/>
            <w:vAlign w:val="top"/>
          </w:tcPr>
          <w:p w14:paraId="66CCADC2">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eastAsia="zh-CN"/>
              </w:rPr>
              <w:t>课程3</w:t>
            </w:r>
          </w:p>
        </w:tc>
        <w:tc>
          <w:tcPr>
            <w:tcW w:w="1331" w:type="dxa"/>
            <w:noWrap w:val="0"/>
            <w:vAlign w:val="top"/>
          </w:tcPr>
          <w:p w14:paraId="66510546">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课程3</w:t>
            </w:r>
          </w:p>
        </w:tc>
        <w:tc>
          <w:tcPr>
            <w:tcW w:w="1332" w:type="dxa"/>
            <w:noWrap w:val="0"/>
            <w:vAlign w:val="top"/>
          </w:tcPr>
          <w:p w14:paraId="479FBABD">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课程3</w:t>
            </w:r>
          </w:p>
        </w:tc>
        <w:tc>
          <w:tcPr>
            <w:tcW w:w="1333" w:type="dxa"/>
            <w:noWrap w:val="0"/>
            <w:vAlign w:val="top"/>
          </w:tcPr>
          <w:p w14:paraId="1E8EE9B6">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课程3</w:t>
            </w:r>
          </w:p>
        </w:tc>
        <w:tc>
          <w:tcPr>
            <w:tcW w:w="2064" w:type="dxa"/>
            <w:noWrap w:val="0"/>
            <w:vAlign w:val="top"/>
          </w:tcPr>
          <w:p w14:paraId="653410B1">
            <w:pPr>
              <w:keepNext w:val="0"/>
              <w:keepLines w:val="0"/>
              <w:pageBreakBefore w:val="0"/>
              <w:tabs>
                <w:tab w:val="left" w:pos="180"/>
              </w:tabs>
              <w:kinsoku/>
              <w:wordWrap/>
              <w:overflowPunct/>
              <w:topLinePunct w:val="0"/>
              <w:bidi w:val="0"/>
              <w:snapToGrid/>
              <w:spacing w:line="44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当地游览和教学参观</w:t>
            </w:r>
          </w:p>
        </w:tc>
      </w:tr>
    </w:tbl>
    <w:p w14:paraId="0B9834AB">
      <w:pPr>
        <w:keepNext w:val="0"/>
        <w:keepLines w:val="0"/>
        <w:pageBreakBefore w:val="0"/>
        <w:kinsoku/>
        <w:wordWrap/>
        <w:overflowPunct/>
        <w:topLinePunct w:val="0"/>
        <w:bidi w:val="0"/>
        <w:snapToGrid/>
        <w:spacing w:line="440" w:lineRule="exact"/>
        <w:ind w:firstLine="482" w:firstLineChars="200"/>
        <w:jc w:val="left"/>
        <w:textAlignment w:val="auto"/>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具体项目专业、课程设计与时间安排详见附件1.1及1.2</w:t>
      </w:r>
    </w:p>
    <w:p w14:paraId="6E7F5472">
      <w:pPr>
        <w:keepNext w:val="0"/>
        <w:keepLines w:val="0"/>
        <w:pageBreakBefore w:val="0"/>
        <w:kinsoku/>
        <w:wordWrap/>
        <w:overflowPunct/>
        <w:topLinePunct w:val="0"/>
        <w:bidi w:val="0"/>
        <w:snapToGrid/>
        <w:spacing w:line="440" w:lineRule="exact"/>
        <w:ind w:firstLine="482" w:firstLineChars="200"/>
        <w:jc w:val="left"/>
        <w:textAlignment w:val="auto"/>
        <w:rPr>
          <w:rFonts w:hint="default" w:ascii="Times New Roman" w:hAnsi="Times New Roman" w:eastAsia="宋体" w:cs="Times New Roman"/>
          <w:b/>
          <w:sz w:val="24"/>
          <w:szCs w:val="24"/>
          <w:lang w:val="en-US" w:eastAsia="zh-CN"/>
        </w:rPr>
      </w:pPr>
      <w:bookmarkStart w:id="0" w:name="_GoBack"/>
      <w:bookmarkEnd w:id="0"/>
    </w:p>
    <w:p w14:paraId="11F6B952">
      <w:pPr>
        <w:keepNext w:val="0"/>
        <w:keepLines w:val="0"/>
        <w:pageBreakBefore w:val="0"/>
        <w:widowControl/>
        <w:kinsoku/>
        <w:wordWrap/>
        <w:overflowPunct/>
        <w:topLinePunct w:val="0"/>
        <w:bidi w:val="0"/>
        <w:snapToGrid/>
        <w:spacing w:line="440" w:lineRule="exact"/>
        <w:ind w:firstLine="482"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val="en-US" w:eastAsia="zh-CN"/>
        </w:rPr>
        <w:t>三</w:t>
      </w:r>
      <w:r>
        <w:rPr>
          <w:rFonts w:hint="default" w:ascii="Times New Roman" w:hAnsi="Times New Roman" w:eastAsia="宋体" w:cs="Times New Roman"/>
          <w:b/>
          <w:bCs/>
          <w:kern w:val="0"/>
          <w:sz w:val="24"/>
          <w:szCs w:val="24"/>
        </w:rPr>
        <w:t>、申请资格与条件</w:t>
      </w:r>
    </w:p>
    <w:p w14:paraId="2EA349AD">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 申请人目前应为我校在读的优秀全日制本科学生。</w:t>
      </w:r>
    </w:p>
    <w:p w14:paraId="7DEDBDAC">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2．政治素质好，坚持四项基本原则，热爱社会主义祖国，无违法违纪记录。</w:t>
      </w:r>
    </w:p>
    <w:p w14:paraId="690A1CCB">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 学习成绩优异，具有较强的、扎实的专业理论基础和实践能力，平均绩点达到 2.5 以上</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lang w:val="en-US" w:eastAsia="zh-CN"/>
        </w:rPr>
        <w:t>建议</w:t>
      </w:r>
      <w:r>
        <w:rPr>
          <w:rFonts w:hint="default" w:ascii="Times New Roman" w:hAnsi="Times New Roman" w:eastAsia="宋体" w:cs="Times New Roman"/>
          <w:kern w:val="0"/>
          <w:sz w:val="24"/>
          <w:szCs w:val="24"/>
          <w:lang w:val="en-CA" w:eastAsia="zh-CN"/>
        </w:rPr>
        <w:t>GPA 3.0以上</w:t>
      </w:r>
      <w:r>
        <w:rPr>
          <w:rFonts w:hint="default" w:ascii="Times New Roman" w:hAnsi="Times New Roman" w:eastAsia="宋体" w:cs="Times New Roman"/>
          <w:kern w:val="0"/>
          <w:sz w:val="24"/>
          <w:szCs w:val="24"/>
        </w:rPr>
        <w:t>（满分 4.0）。</w:t>
      </w:r>
    </w:p>
    <w:p w14:paraId="602A2FF1">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4．英语水平证明（</w:t>
      </w:r>
      <w:r>
        <w:rPr>
          <w:rFonts w:hint="default" w:ascii="Times New Roman" w:hAnsi="Times New Roman" w:eastAsia="宋体" w:cs="Times New Roman"/>
          <w:kern w:val="0"/>
          <w:sz w:val="24"/>
          <w:szCs w:val="24"/>
          <w:lang w:val="en-US" w:eastAsia="zh-CN"/>
        </w:rPr>
        <w:t>提供</w:t>
      </w:r>
      <w:r>
        <w:rPr>
          <w:rFonts w:hint="default" w:ascii="Times New Roman" w:hAnsi="Times New Roman" w:eastAsia="宋体" w:cs="Times New Roman"/>
          <w:kern w:val="0"/>
          <w:sz w:val="24"/>
          <w:szCs w:val="24"/>
        </w:rPr>
        <w:t>托福、雅思、大学四六级</w:t>
      </w:r>
      <w:r>
        <w:rPr>
          <w:rFonts w:hint="default" w:ascii="Times New Roman" w:hAnsi="Times New Roman" w:eastAsia="宋体" w:cs="Times New Roman"/>
          <w:kern w:val="0"/>
          <w:sz w:val="24"/>
          <w:szCs w:val="24"/>
          <w:lang w:val="en-US" w:eastAsia="zh-CN"/>
        </w:rPr>
        <w:t>证书</w:t>
      </w:r>
      <w:r>
        <w:rPr>
          <w:rFonts w:hint="default" w:ascii="Times New Roman" w:hAnsi="Times New Roman" w:eastAsia="宋体" w:cs="Times New Roman"/>
          <w:kern w:val="0"/>
          <w:sz w:val="24"/>
          <w:szCs w:val="24"/>
        </w:rPr>
        <w:t>或国内学校出具的官方信函）</w:t>
      </w:r>
    </w:p>
    <w:p w14:paraId="22016093">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 身心健康，能圆满完成学习任务。</w:t>
      </w:r>
    </w:p>
    <w:p w14:paraId="45F389A7">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6．已交足我校规定的各项费用，具有一定的经济能力。</w:t>
      </w:r>
    </w:p>
    <w:p w14:paraId="693CF792">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p>
    <w:p w14:paraId="4F506219">
      <w:pPr>
        <w:keepNext w:val="0"/>
        <w:keepLines w:val="0"/>
        <w:pageBreakBefore w:val="0"/>
        <w:widowControl/>
        <w:kinsoku/>
        <w:wordWrap/>
        <w:overflowPunct/>
        <w:topLinePunct w:val="0"/>
        <w:bidi w:val="0"/>
        <w:snapToGrid/>
        <w:spacing w:line="440" w:lineRule="exact"/>
        <w:ind w:firstLine="482"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eastAsia="zh-CN"/>
        </w:rPr>
        <w:t>四</w:t>
      </w:r>
      <w:r>
        <w:rPr>
          <w:rFonts w:hint="default" w:ascii="Times New Roman" w:hAnsi="Times New Roman" w:eastAsia="宋体" w:cs="Times New Roman"/>
          <w:b/>
          <w:bCs/>
          <w:kern w:val="0"/>
          <w:sz w:val="24"/>
          <w:szCs w:val="24"/>
        </w:rPr>
        <w:t>、选拔程序</w:t>
      </w:r>
    </w:p>
    <w:p w14:paraId="498760A6">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1．采取“个人申请、学院推荐、专家评审、择优录取”的方式进行选拔。</w:t>
      </w:r>
    </w:p>
    <w:p w14:paraId="3D38164A">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2．申请人应向所在学院提交以下材料：</w:t>
      </w:r>
    </w:p>
    <w:p w14:paraId="34F2958B">
      <w:pPr>
        <w:keepNext w:val="0"/>
        <w:keepLines w:val="0"/>
        <w:pageBreakBefore w:val="0"/>
        <w:widowControl/>
        <w:kinsoku/>
        <w:wordWrap/>
        <w:overflowPunct/>
        <w:topLinePunct w:val="0"/>
        <w:bidi w:val="0"/>
        <w:snapToGrid/>
        <w:spacing w:line="440" w:lineRule="exact"/>
        <w:ind w:firstLine="36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（1）《南京邮电大学本科生海外访学申请表》（附件2）；</w:t>
      </w:r>
    </w:p>
    <w:p w14:paraId="1AD4AC89">
      <w:pPr>
        <w:keepNext w:val="0"/>
        <w:keepLines w:val="0"/>
        <w:pageBreakBefore w:val="0"/>
        <w:widowControl/>
        <w:kinsoku/>
        <w:wordWrap/>
        <w:overflowPunct/>
        <w:topLinePunct w:val="0"/>
        <w:bidi w:val="0"/>
        <w:snapToGrid/>
        <w:spacing w:line="440" w:lineRule="exact"/>
        <w:ind w:firstLine="36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（2）英语水平证明及复印件；</w:t>
      </w:r>
    </w:p>
    <w:p w14:paraId="10FABE7E">
      <w:pPr>
        <w:keepNext w:val="0"/>
        <w:keepLines w:val="0"/>
        <w:pageBreakBefore w:val="0"/>
        <w:widowControl/>
        <w:kinsoku/>
        <w:wordWrap/>
        <w:overflowPunct/>
        <w:topLinePunct w:val="0"/>
        <w:bidi w:val="0"/>
        <w:snapToGrid/>
        <w:spacing w:line="440" w:lineRule="exact"/>
        <w:ind w:firstLine="36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（3）学术科研能力证明材料及复印件（包括论文发表、参与竞赛、项目等）；</w:t>
      </w:r>
    </w:p>
    <w:p w14:paraId="040F91A6">
      <w:pPr>
        <w:keepNext w:val="0"/>
        <w:keepLines w:val="0"/>
        <w:pageBreakBefore w:val="0"/>
        <w:widowControl/>
        <w:kinsoku/>
        <w:wordWrap/>
        <w:overflowPunct/>
        <w:topLinePunct w:val="0"/>
        <w:bidi w:val="0"/>
        <w:snapToGrid/>
        <w:spacing w:line="440" w:lineRule="exact"/>
        <w:ind w:firstLine="36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（4）获奖证书及复印件。</w:t>
      </w:r>
    </w:p>
    <w:p w14:paraId="0C8FB093">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3．申请人</w:t>
      </w:r>
      <w:r>
        <w:rPr>
          <w:rFonts w:hint="default" w:ascii="Times New Roman" w:hAnsi="Times New Roman" w:eastAsia="宋体" w:cs="Times New Roman"/>
          <w:b/>
          <w:bCs/>
          <w:kern w:val="0"/>
          <w:sz w:val="24"/>
          <w:szCs w:val="24"/>
          <w:highlight w:val="none"/>
          <w:lang w:val="en-US" w:eastAsia="zh-CN"/>
        </w:rPr>
        <w:t>4</w:t>
      </w:r>
      <w:r>
        <w:rPr>
          <w:rFonts w:hint="default" w:ascii="Times New Roman" w:hAnsi="Times New Roman" w:eastAsia="宋体" w:cs="Times New Roman"/>
          <w:b/>
          <w:bCs/>
          <w:kern w:val="0"/>
          <w:sz w:val="24"/>
          <w:szCs w:val="24"/>
          <w:highlight w:val="none"/>
        </w:rPr>
        <w:t>月</w:t>
      </w:r>
      <w:r>
        <w:rPr>
          <w:rFonts w:hint="default" w:ascii="Times New Roman" w:hAnsi="Times New Roman" w:eastAsia="宋体" w:cs="Times New Roman"/>
          <w:b/>
          <w:bCs/>
          <w:kern w:val="0"/>
          <w:sz w:val="24"/>
          <w:szCs w:val="24"/>
          <w:highlight w:val="none"/>
          <w:lang w:val="en-US" w:eastAsia="zh-CN"/>
        </w:rPr>
        <w:t>21</w:t>
      </w:r>
      <w:r>
        <w:rPr>
          <w:rFonts w:hint="default" w:ascii="Times New Roman" w:hAnsi="Times New Roman" w:eastAsia="宋体" w:cs="Times New Roman"/>
          <w:b/>
          <w:bCs/>
          <w:kern w:val="0"/>
          <w:sz w:val="24"/>
          <w:szCs w:val="24"/>
          <w:highlight w:val="none"/>
        </w:rPr>
        <w:t>日</w:t>
      </w:r>
      <w:r>
        <w:rPr>
          <w:rFonts w:hint="default" w:ascii="Times New Roman" w:hAnsi="Times New Roman" w:eastAsia="宋体" w:cs="Times New Roman"/>
          <w:kern w:val="0"/>
          <w:sz w:val="24"/>
          <w:szCs w:val="24"/>
          <w:lang w:val="en-US" w:eastAsia="zh-CN"/>
        </w:rPr>
        <w:t>前</w:t>
      </w:r>
      <w:r>
        <w:rPr>
          <w:rFonts w:hint="default" w:ascii="Times New Roman" w:hAnsi="Times New Roman" w:eastAsia="宋体" w:cs="Times New Roman"/>
          <w:kern w:val="0"/>
          <w:sz w:val="24"/>
          <w:szCs w:val="24"/>
        </w:rPr>
        <w:t>将申请材料交至各学院，学院根据申请资格与条件对申请人进行筛选、排序并填写《南京邮电大学本科生海外访学申请汇总表》（附件3），于</w:t>
      </w:r>
      <w:r>
        <w:rPr>
          <w:rFonts w:hint="default" w:ascii="Times New Roman" w:hAnsi="Times New Roman" w:eastAsia="宋体" w:cs="Times New Roman"/>
          <w:b/>
          <w:bCs/>
          <w:kern w:val="0"/>
          <w:sz w:val="24"/>
          <w:szCs w:val="24"/>
          <w:highlight w:val="none"/>
          <w:lang w:val="en-US" w:eastAsia="zh-CN"/>
        </w:rPr>
        <w:t>4</w:t>
      </w:r>
      <w:r>
        <w:rPr>
          <w:rFonts w:hint="default" w:ascii="Times New Roman" w:hAnsi="Times New Roman" w:eastAsia="宋体" w:cs="Times New Roman"/>
          <w:b/>
          <w:bCs/>
          <w:kern w:val="0"/>
          <w:sz w:val="24"/>
          <w:szCs w:val="24"/>
          <w:highlight w:val="none"/>
        </w:rPr>
        <w:t>月</w:t>
      </w:r>
      <w:r>
        <w:rPr>
          <w:rFonts w:hint="default" w:ascii="Times New Roman" w:hAnsi="Times New Roman" w:eastAsia="宋体" w:cs="Times New Roman"/>
          <w:b/>
          <w:bCs/>
          <w:kern w:val="0"/>
          <w:sz w:val="24"/>
          <w:szCs w:val="24"/>
          <w:highlight w:val="none"/>
          <w:lang w:val="en-US" w:eastAsia="zh-CN"/>
        </w:rPr>
        <w:t>22</w:t>
      </w:r>
      <w:r>
        <w:rPr>
          <w:rFonts w:hint="default" w:ascii="Times New Roman" w:hAnsi="Times New Roman" w:eastAsia="宋体" w:cs="Times New Roman"/>
          <w:b/>
          <w:bCs/>
          <w:kern w:val="0"/>
          <w:sz w:val="24"/>
          <w:szCs w:val="24"/>
          <w:highlight w:val="none"/>
        </w:rPr>
        <w:t>日</w:t>
      </w:r>
      <w:r>
        <w:rPr>
          <w:rFonts w:hint="default" w:ascii="Times New Roman" w:hAnsi="Times New Roman" w:eastAsia="宋体" w:cs="Times New Roman"/>
          <w:kern w:val="0"/>
          <w:sz w:val="24"/>
          <w:szCs w:val="24"/>
        </w:rPr>
        <w:t>前将候选人申请材料及汇总表交至</w:t>
      </w:r>
      <w:r>
        <w:rPr>
          <w:rFonts w:hint="default" w:ascii="Times New Roman" w:hAnsi="Times New Roman" w:eastAsia="宋体" w:cs="Times New Roman"/>
          <w:kern w:val="0"/>
          <w:sz w:val="24"/>
          <w:szCs w:val="24"/>
          <w:lang w:eastAsia="zh-CN"/>
        </w:rPr>
        <w:t>本科生院</w:t>
      </w:r>
      <w:r>
        <w:rPr>
          <w:rFonts w:hint="default" w:ascii="Times New Roman" w:hAnsi="Times New Roman" w:eastAsia="宋体" w:cs="Times New Roman"/>
          <w:kern w:val="0"/>
          <w:sz w:val="24"/>
          <w:szCs w:val="24"/>
        </w:rPr>
        <w:t>，逾期不递交材料的学院作自动放弃处理。</w:t>
      </w:r>
    </w:p>
    <w:p w14:paraId="2B154E9F">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r>
        <w:rPr>
          <w:rFonts w:hint="default" w:ascii="Times New Roman" w:hAnsi="Times New Roman" w:eastAsia="宋体" w:cs="Times New Roman"/>
          <w:kern w:val="0"/>
          <w:sz w:val="24"/>
          <w:szCs w:val="24"/>
          <w:lang w:eastAsia="zh-CN"/>
        </w:rPr>
        <w:t>本科生院</w:t>
      </w:r>
      <w:r>
        <w:rPr>
          <w:rFonts w:hint="default" w:ascii="Times New Roman" w:hAnsi="Times New Roman" w:eastAsia="宋体" w:cs="Times New Roman"/>
          <w:kern w:val="0"/>
          <w:sz w:val="24"/>
          <w:szCs w:val="24"/>
        </w:rPr>
        <w:t>会同相关部门，共同组织专家进行评审，确定我校</w:t>
      </w:r>
      <w:r>
        <w:rPr>
          <w:rFonts w:hint="default" w:ascii="Times New Roman" w:hAnsi="Times New Roman" w:eastAsia="宋体" w:cs="Times New Roman"/>
          <w:kern w:val="0"/>
          <w:sz w:val="24"/>
          <w:szCs w:val="24"/>
          <w:lang w:eastAsia="zh-CN"/>
        </w:rPr>
        <w:t>参加</w:t>
      </w:r>
      <w:r>
        <w:rPr>
          <w:rFonts w:hint="default" w:ascii="Times New Roman" w:hAnsi="Times New Roman" w:eastAsia="宋体" w:cs="Times New Roman"/>
          <w:kern w:val="0"/>
          <w:sz w:val="24"/>
          <w:szCs w:val="24"/>
          <w:lang w:val="en-US" w:eastAsia="zh-CN"/>
        </w:rPr>
        <w:t>奥斯汀分校暑期</w:t>
      </w:r>
      <w:r>
        <w:rPr>
          <w:rFonts w:hint="default" w:ascii="Times New Roman" w:hAnsi="Times New Roman" w:eastAsia="宋体" w:cs="Times New Roman"/>
          <w:kern w:val="0"/>
          <w:sz w:val="24"/>
          <w:szCs w:val="24"/>
          <w:lang w:eastAsia="zh-CN"/>
        </w:rPr>
        <w:t>项目</w:t>
      </w:r>
      <w:r>
        <w:rPr>
          <w:rFonts w:hint="default" w:ascii="Times New Roman" w:hAnsi="Times New Roman" w:eastAsia="宋体" w:cs="Times New Roman"/>
          <w:kern w:val="0"/>
          <w:sz w:val="24"/>
          <w:szCs w:val="24"/>
          <w:lang w:val="en-US" w:eastAsia="zh-CN"/>
        </w:rPr>
        <w:t>的</w:t>
      </w:r>
      <w:r>
        <w:rPr>
          <w:rFonts w:hint="default" w:ascii="Times New Roman" w:hAnsi="Times New Roman" w:eastAsia="宋体" w:cs="Times New Roman"/>
          <w:kern w:val="0"/>
          <w:sz w:val="24"/>
          <w:szCs w:val="24"/>
        </w:rPr>
        <w:t>学生名单，并进行公示。</w:t>
      </w:r>
    </w:p>
    <w:p w14:paraId="1A2D032C">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b/>
          <w:bCs/>
          <w:kern w:val="0"/>
          <w:sz w:val="24"/>
          <w:szCs w:val="24"/>
          <w:lang w:val="en-US" w:eastAsia="zh-CN"/>
        </w:rPr>
      </w:pPr>
      <w:r>
        <w:rPr>
          <w:rFonts w:hint="default" w:ascii="Times New Roman" w:hAnsi="Times New Roman" w:eastAsia="宋体" w:cs="Times New Roman"/>
          <w:kern w:val="0"/>
          <w:sz w:val="24"/>
          <w:szCs w:val="24"/>
          <w:lang w:val="en-US" w:eastAsia="zh-CN"/>
        </w:rPr>
        <w:t>5.</w:t>
      </w:r>
      <w:r>
        <w:rPr>
          <w:rFonts w:hint="default" w:ascii="Times New Roman" w:hAnsi="Times New Roman" w:eastAsia="宋体" w:cs="Times New Roman"/>
          <w:b/>
          <w:bCs/>
          <w:kern w:val="0"/>
          <w:sz w:val="24"/>
          <w:szCs w:val="24"/>
          <w:lang w:val="en-US" w:eastAsia="zh-CN"/>
        </w:rPr>
        <w:t>奥斯汀分校的申请材料及要求详见附件1.1、1.2，申请表模板参见附件1.3</w:t>
      </w:r>
      <w:r>
        <w:rPr>
          <w:rFonts w:hint="eastAsia" w:ascii="Times New Roman" w:hAnsi="Times New Roman" w:eastAsia="宋体" w:cs="Times New Roman"/>
          <w:b/>
          <w:bCs/>
          <w:kern w:val="0"/>
          <w:sz w:val="24"/>
          <w:szCs w:val="24"/>
          <w:lang w:val="en-US" w:eastAsia="zh-CN"/>
        </w:rPr>
        <w:t>。</w:t>
      </w:r>
    </w:p>
    <w:p w14:paraId="78847917">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b/>
          <w:bCs/>
          <w:kern w:val="0"/>
          <w:sz w:val="24"/>
          <w:szCs w:val="24"/>
          <w:lang w:val="en-US" w:eastAsia="zh-CN"/>
        </w:rPr>
      </w:pPr>
    </w:p>
    <w:p w14:paraId="031B35E5">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b/>
          <w:bCs/>
          <w:kern w:val="0"/>
          <w:sz w:val="24"/>
          <w:szCs w:val="24"/>
          <w:lang w:val="en-US" w:eastAsia="zh-CN"/>
        </w:rPr>
      </w:pPr>
    </w:p>
    <w:p w14:paraId="08AE4F19">
      <w:pPr>
        <w:keepNext w:val="0"/>
        <w:keepLines w:val="0"/>
        <w:pageBreakBefore w:val="0"/>
        <w:widowControl/>
        <w:kinsoku/>
        <w:wordWrap/>
        <w:overflowPunct/>
        <w:topLinePunct w:val="0"/>
        <w:bidi w:val="0"/>
        <w:snapToGrid/>
        <w:spacing w:line="440" w:lineRule="exact"/>
        <w:ind w:firstLine="482" w:firstLineChars="200"/>
        <w:jc w:val="left"/>
        <w:textAlignment w:val="auto"/>
        <w:rPr>
          <w:rFonts w:hint="default" w:ascii="Times New Roman" w:hAnsi="Times New Roman" w:eastAsia="宋体" w:cs="Times New Roman"/>
          <w:b/>
          <w:bCs/>
          <w:kern w:val="0"/>
          <w:sz w:val="24"/>
          <w:szCs w:val="24"/>
          <w:lang w:eastAsia="zh-CN"/>
        </w:rPr>
      </w:pPr>
      <w:r>
        <w:rPr>
          <w:rFonts w:hint="default" w:ascii="Times New Roman" w:hAnsi="Times New Roman" w:eastAsia="宋体" w:cs="Times New Roman"/>
          <w:b/>
          <w:bCs/>
          <w:kern w:val="0"/>
          <w:sz w:val="24"/>
          <w:szCs w:val="24"/>
          <w:lang w:eastAsia="zh-CN"/>
        </w:rPr>
        <w:t>五、费用情况</w:t>
      </w:r>
    </w:p>
    <w:p w14:paraId="1F5A11CB">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$6000美元（共120个小时，可获得Texas global共9个学分）</w:t>
      </w:r>
    </w:p>
    <w:p w14:paraId="6015F1F3">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包含：学费</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材料费</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食宿费</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教学旅行和活动费，录取信和I20签发，医疗保险费</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课程证书</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成绩单等。</w:t>
      </w:r>
    </w:p>
    <w:p w14:paraId="6DA4FD34">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Times New Roman" w:hAnsi="Times New Roman" w:eastAsia="宋体" w:cs="Times New Roman"/>
          <w:b w:val="0"/>
          <w:bCs w:val="0"/>
          <w:kern w:val="0"/>
          <w:sz w:val="24"/>
          <w:szCs w:val="24"/>
          <w:lang w:eastAsia="zh-CN"/>
        </w:rPr>
      </w:pPr>
      <w:r>
        <w:rPr>
          <w:rFonts w:hint="default" w:ascii="Times New Roman" w:hAnsi="Times New Roman" w:eastAsia="宋体" w:cs="Times New Roman"/>
          <w:b w:val="0"/>
          <w:bCs w:val="0"/>
          <w:kern w:val="0"/>
          <w:sz w:val="24"/>
          <w:szCs w:val="24"/>
        </w:rPr>
        <w:t>不包含：机票费用，如有教授特别要求的书本费，签证申请费用，SEVIS费及其他个人消费</w:t>
      </w:r>
      <w:r>
        <w:rPr>
          <w:rFonts w:hint="eastAsia" w:ascii="Times New Roman" w:hAnsi="Times New Roman" w:eastAsia="宋体" w:cs="Times New Roman"/>
          <w:b w:val="0"/>
          <w:bCs w:val="0"/>
          <w:kern w:val="0"/>
          <w:sz w:val="24"/>
          <w:szCs w:val="24"/>
          <w:lang w:eastAsia="zh-CN"/>
        </w:rPr>
        <w:t>。</w:t>
      </w:r>
    </w:p>
    <w:p w14:paraId="58352419">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default" w:ascii="Times New Roman" w:hAnsi="Times New Roman" w:eastAsia="宋体" w:cs="Times New Roman"/>
          <w:b w:val="0"/>
          <w:bCs w:val="0"/>
          <w:kern w:val="0"/>
          <w:sz w:val="24"/>
          <w:szCs w:val="24"/>
        </w:rPr>
      </w:pPr>
    </w:p>
    <w:p w14:paraId="7F015131">
      <w:pPr>
        <w:keepNext w:val="0"/>
        <w:keepLines w:val="0"/>
        <w:pageBreakBefore w:val="0"/>
        <w:widowControl/>
        <w:kinsoku/>
        <w:wordWrap/>
        <w:overflowPunct/>
        <w:topLinePunct w:val="0"/>
        <w:bidi w:val="0"/>
        <w:snapToGrid/>
        <w:spacing w:line="440" w:lineRule="exact"/>
        <w:ind w:firstLine="482" w:firstLineChars="200"/>
        <w:jc w:val="left"/>
        <w:textAlignment w:val="auto"/>
        <w:rPr>
          <w:rFonts w:hint="default" w:ascii="Times New Roman" w:hAnsi="Times New Roman" w:eastAsia="宋体" w:cs="Times New Roman"/>
          <w:b/>
          <w:bCs/>
          <w:kern w:val="0"/>
          <w:sz w:val="24"/>
          <w:szCs w:val="24"/>
          <w:lang w:val="en-US" w:eastAsia="zh-CN"/>
        </w:rPr>
      </w:pPr>
      <w:r>
        <w:rPr>
          <w:rFonts w:hint="default" w:ascii="Times New Roman" w:hAnsi="Times New Roman" w:eastAsia="宋体" w:cs="Times New Roman"/>
          <w:b/>
          <w:bCs/>
          <w:kern w:val="0"/>
          <w:sz w:val="24"/>
          <w:szCs w:val="24"/>
          <w:lang w:val="en-US" w:eastAsia="zh-CN"/>
        </w:rPr>
        <w:t>六、其他</w:t>
      </w:r>
    </w:p>
    <w:p w14:paraId="2BA6DA95">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 联系人：</w:t>
      </w:r>
    </w:p>
    <w:p w14:paraId="0B925D4E">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国际合作交流处：李老师 </w:t>
      </w:r>
      <w:r>
        <w:rPr>
          <w:rFonts w:hint="default" w:ascii="Times New Roman" w:hAnsi="Times New Roman" w:eastAsia="宋体" w:cs="Times New Roman"/>
          <w:i w:val="0"/>
          <w:caps w:val="0"/>
          <w:color w:val="000000"/>
          <w:spacing w:val="0"/>
          <w:sz w:val="24"/>
          <w:szCs w:val="24"/>
          <w:lang w:val="en-US" w:eastAsia="zh-CN"/>
        </w:rPr>
        <w:t>85866716</w:t>
      </w:r>
      <w:r>
        <w:rPr>
          <w:rFonts w:hint="default" w:ascii="Times New Roman" w:hAnsi="Times New Roman" w:eastAsia="宋体" w:cs="Times New Roman"/>
          <w:kern w:val="0"/>
          <w:sz w:val="24"/>
          <w:szCs w:val="24"/>
        </w:rPr>
        <w:t>；</w:t>
      </w:r>
    </w:p>
    <w:p w14:paraId="46AA9554">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t>本科生院</w:t>
      </w:r>
      <w:r>
        <w:rPr>
          <w:rFonts w:hint="default" w:ascii="Times New Roman" w:hAnsi="Times New Roman" w:eastAsia="宋体" w:cs="Times New Roman"/>
          <w:kern w:val="0"/>
          <w:sz w:val="24"/>
          <w:szCs w:val="24"/>
        </w:rPr>
        <w:t>：于老师85866258。</w:t>
      </w:r>
    </w:p>
    <w:p w14:paraId="698D8097">
      <w:pPr>
        <w:keepNext w:val="0"/>
        <w:keepLines w:val="0"/>
        <w:pageBreakBefore w:val="0"/>
        <w:widowControl/>
        <w:kinsoku/>
        <w:wordWrap/>
        <w:overflowPunct/>
        <w:topLinePunct w:val="0"/>
        <w:bidi w:val="0"/>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 被录取学生需交纳材料，另行通知。</w:t>
      </w:r>
    </w:p>
    <w:p w14:paraId="1FA20826">
      <w:pPr>
        <w:keepNext w:val="0"/>
        <w:keepLines w:val="0"/>
        <w:pageBreakBefore w:val="0"/>
        <w:widowControl/>
        <w:kinsoku/>
        <w:wordWrap/>
        <w:overflowPunct/>
        <w:topLinePunct w:val="0"/>
        <w:bidi w:val="0"/>
        <w:snapToGrid/>
        <w:spacing w:line="440" w:lineRule="exact"/>
        <w:ind w:firstLine="4320" w:firstLineChars="1800"/>
        <w:jc w:val="left"/>
        <w:textAlignment w:val="auto"/>
        <w:rPr>
          <w:rFonts w:hint="eastAsia" w:ascii="Times New Roman" w:hAnsi="Times New Roman" w:eastAsia="宋体" w:cs="Times New Roman"/>
          <w:kern w:val="0"/>
          <w:sz w:val="24"/>
          <w:szCs w:val="24"/>
          <w:lang w:val="en-US" w:eastAsia="zh-CN"/>
        </w:rPr>
      </w:pPr>
    </w:p>
    <w:p w14:paraId="5C96FB67">
      <w:pPr>
        <w:keepNext w:val="0"/>
        <w:keepLines w:val="0"/>
        <w:pageBreakBefore w:val="0"/>
        <w:widowControl/>
        <w:kinsoku/>
        <w:wordWrap/>
        <w:overflowPunct/>
        <w:topLinePunct w:val="0"/>
        <w:bidi w:val="0"/>
        <w:snapToGrid/>
        <w:spacing w:line="440" w:lineRule="exact"/>
        <w:ind w:firstLine="4320" w:firstLineChars="1800"/>
        <w:jc w:val="left"/>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国际合作交流处</w:t>
      </w:r>
    </w:p>
    <w:p w14:paraId="632A5C1C">
      <w:pPr>
        <w:keepNext w:val="0"/>
        <w:keepLines w:val="0"/>
        <w:pageBreakBefore w:val="0"/>
        <w:widowControl/>
        <w:kinsoku/>
        <w:wordWrap/>
        <w:overflowPunct/>
        <w:topLinePunct w:val="0"/>
        <w:bidi w:val="0"/>
        <w:snapToGrid/>
        <w:spacing w:line="440" w:lineRule="exact"/>
        <w:ind w:firstLine="4560" w:firstLineChars="1900"/>
        <w:jc w:val="left"/>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lang w:eastAsia="zh-CN"/>
        </w:rPr>
        <w:t>本科生院</w:t>
      </w:r>
    </w:p>
    <w:p w14:paraId="5F125ED3">
      <w:pPr>
        <w:keepNext w:val="0"/>
        <w:keepLines w:val="0"/>
        <w:pageBreakBefore w:val="0"/>
        <w:widowControl/>
        <w:kinsoku/>
        <w:wordWrap/>
        <w:overflowPunct/>
        <w:topLinePunct w:val="0"/>
        <w:bidi w:val="0"/>
        <w:snapToGrid/>
        <w:spacing w:line="440" w:lineRule="exact"/>
        <w:ind w:firstLine="4320" w:firstLineChars="1800"/>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eastAsia="zh-CN"/>
        </w:rPr>
        <w:t>2026</w:t>
      </w:r>
      <w:r>
        <w:rPr>
          <w:rFonts w:hint="default" w:ascii="Times New Roman" w:hAnsi="Times New Roman" w:eastAsia="宋体" w:cs="Times New Roman"/>
          <w:kern w:val="0"/>
          <w:sz w:val="24"/>
          <w:szCs w:val="24"/>
        </w:rPr>
        <w:t>年</w:t>
      </w:r>
      <w:r>
        <w:rPr>
          <w:rFonts w:hint="default"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月</w:t>
      </w:r>
      <w:r>
        <w:rPr>
          <w:rFonts w:hint="eastAsia" w:ascii="Times New Roman" w:hAnsi="Times New Roman" w:eastAsia="宋体" w:cs="Times New Roman"/>
          <w:kern w:val="0"/>
          <w:sz w:val="24"/>
          <w:szCs w:val="24"/>
          <w:lang w:val="en-US" w:eastAsia="zh-CN"/>
        </w:rPr>
        <w:t>9日</w:t>
      </w:r>
    </w:p>
    <w:p w14:paraId="439C6C86">
      <w:pPr>
        <w:widowControl/>
        <w:spacing w:line="440" w:lineRule="atLeast"/>
        <w:ind w:firstLine="480"/>
        <w:jc w:val="left"/>
        <w:rPr>
          <w:rFonts w:hint="default" w:ascii="宋体" w:hAnsi="宋体" w:eastAsia="宋体" w:cs="宋体"/>
          <w:b/>
          <w:bCs/>
          <w:kern w:val="0"/>
          <w:sz w:val="24"/>
          <w:szCs w:val="24"/>
          <w:lang w:val="en-US" w:eastAsia="zh-CN"/>
        </w:rPr>
      </w:pPr>
    </w:p>
    <w:p w14:paraId="278F3A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E610D"/>
    <w:multiLevelType w:val="singleLevel"/>
    <w:tmpl w:val="C9CE610D"/>
    <w:lvl w:ilvl="0" w:tentative="0">
      <w:start w:val="12"/>
      <w:numFmt w:val="decimal"/>
      <w:suff w:val="space"/>
      <w:lvlText w:val="%1."/>
      <w:lvlJc w:val="left"/>
    </w:lvl>
  </w:abstractNum>
  <w:abstractNum w:abstractNumId="1">
    <w:nsid w:val="CC07AE8D"/>
    <w:multiLevelType w:val="singleLevel"/>
    <w:tmpl w:val="CC07AE8D"/>
    <w:lvl w:ilvl="0" w:tentative="0">
      <w:start w:val="1"/>
      <w:numFmt w:val="decimal"/>
      <w:suff w:val="space"/>
      <w:lvlText w:val="%1."/>
      <w:lvlJc w:val="left"/>
    </w:lvl>
  </w:abstractNum>
  <w:abstractNum w:abstractNumId="2">
    <w:nsid w:val="E8D706C8"/>
    <w:multiLevelType w:val="singleLevel"/>
    <w:tmpl w:val="E8D706C8"/>
    <w:lvl w:ilvl="0" w:tentative="0">
      <w:start w:val="1"/>
      <w:numFmt w:val="decimal"/>
      <w:suff w:val="space"/>
      <w:lvlText w:val="%1."/>
      <w:lvlJc w:val="left"/>
    </w:lvl>
  </w:abstractNum>
  <w:abstractNum w:abstractNumId="3">
    <w:nsid w:val="30C0E7B9"/>
    <w:multiLevelType w:val="singleLevel"/>
    <w:tmpl w:val="30C0E7B9"/>
    <w:lvl w:ilvl="0" w:tentative="0">
      <w:start w:val="11"/>
      <w:numFmt w:val="decimal"/>
      <w:suff w:val="space"/>
      <w:lvlText w:val="%1."/>
      <w:lvlJc w:val="left"/>
    </w:lvl>
  </w:abstractNum>
  <w:abstractNum w:abstractNumId="4">
    <w:nsid w:val="44A15897"/>
    <w:multiLevelType w:val="singleLevel"/>
    <w:tmpl w:val="44A15897"/>
    <w:lvl w:ilvl="0" w:tentative="0">
      <w:start w:val="9"/>
      <w:numFmt w:val="decimal"/>
      <w:suff w:val="space"/>
      <w:lvlText w:val="%1."/>
      <w:lvlJc w:val="left"/>
    </w:lvl>
  </w:abstractNum>
  <w:abstractNum w:abstractNumId="5">
    <w:nsid w:val="658A9F71"/>
    <w:multiLevelType w:val="singleLevel"/>
    <w:tmpl w:val="658A9F71"/>
    <w:lvl w:ilvl="0" w:tentative="0">
      <w:start w:val="10"/>
      <w:numFmt w:val="decimal"/>
      <w:suff w:val="space"/>
      <w:lvlText w:val="%1."/>
      <w:lvlJc w:val="left"/>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MmNhOWU1OTdkYmY5MjYwZTJhOGU1ODE3OGI1MTMifQ=="/>
    <w:docVar w:name="KSO_WPS_MARK_KEY" w:val="59792d51-8a88-4edc-9a38-d97788b927ee"/>
  </w:docVars>
  <w:rsids>
    <w:rsidRoot w:val="50C571C4"/>
    <w:rsid w:val="04B2316F"/>
    <w:rsid w:val="0EB52DF2"/>
    <w:rsid w:val="183A7795"/>
    <w:rsid w:val="22C55C73"/>
    <w:rsid w:val="23B56422"/>
    <w:rsid w:val="250068E7"/>
    <w:rsid w:val="26E92BE5"/>
    <w:rsid w:val="2F4B5B10"/>
    <w:rsid w:val="327C7E4F"/>
    <w:rsid w:val="35086CB0"/>
    <w:rsid w:val="3E970704"/>
    <w:rsid w:val="3F8638CE"/>
    <w:rsid w:val="41441021"/>
    <w:rsid w:val="4498412E"/>
    <w:rsid w:val="44F35501"/>
    <w:rsid w:val="47836540"/>
    <w:rsid w:val="478D5361"/>
    <w:rsid w:val="4AEA0A2B"/>
    <w:rsid w:val="4B063F3C"/>
    <w:rsid w:val="50C571C4"/>
    <w:rsid w:val="517B725D"/>
    <w:rsid w:val="5187487C"/>
    <w:rsid w:val="544B7B81"/>
    <w:rsid w:val="547D1CF3"/>
    <w:rsid w:val="57BA1485"/>
    <w:rsid w:val="5D700FA9"/>
    <w:rsid w:val="5F953F4F"/>
    <w:rsid w:val="62D6068C"/>
    <w:rsid w:val="65682D8E"/>
    <w:rsid w:val="66AB67BB"/>
    <w:rsid w:val="6BC25C29"/>
    <w:rsid w:val="75437D2C"/>
    <w:rsid w:val="7EF83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pPr>
      <w:jc w:val="left"/>
    </w:pPr>
    <w:rPr>
      <w:rFonts w:hAnsi="Courier New" w:eastAsia="Times New Roman" w:cs="Times New Roman"/>
      <w:kern w:val="0"/>
    </w:rPr>
  </w:style>
  <w:style w:type="table" w:styleId="4">
    <w:name w:val="Table Grid"/>
    <w:basedOn w:val="3"/>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styleId="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
    <w:name w:val="无间隔1"/>
    <w:qFormat/>
    <w:uiPriority w:val="99"/>
    <w:pPr>
      <w:adjustRightInd w:val="0"/>
      <w:snapToGrid w:val="0"/>
    </w:pPr>
    <w:rPr>
      <w:rFonts w:ascii="Tahoma" w:hAnsi="Tahoma" w:eastAsia="宋体" w:cs="Tahoma"/>
      <w:sz w:val="22"/>
      <w:szCs w:val="22"/>
      <w:lang w:val="en-US" w:eastAsia="zh-CN" w:bidi="ar-SA"/>
    </w:rPr>
  </w:style>
  <w:style w:type="paragraph" w:customStyle="1" w:styleId="10">
    <w:name w:val="Table Paragraph"/>
    <w:basedOn w:val="1"/>
    <w:qFormat/>
    <w:uiPriority w:val="1"/>
    <w:rPr>
      <w:rFonts w:eastAsia="宋体" w:cs="Times New Roman"/>
      <w:szCs w:val="24"/>
    </w:rPr>
  </w:style>
  <w:style w:type="paragraph" w:customStyle="1" w:styleId="11">
    <w:name w:val="_tgt"/>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2024</Words>
  <Characters>2770</Characters>
  <Lines>0</Lines>
  <Paragraphs>0</Paragraphs>
  <TotalTime>9</TotalTime>
  <ScaleCrop>false</ScaleCrop>
  <LinksUpToDate>false</LinksUpToDate>
  <CharactersWithSpaces>2883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2020-10-16T10:11:00Z</dcterms:created>
  <dc:creator>WIN7</dc:creator>
  <cp:lastModifiedBy>于华</cp:lastModifiedBy>
  <dcterms:modified xsi:type="dcterms:W3CDTF">2026-03-10T01:06:46Z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FD49A2A73CA8459C876BF6340796F989_13</vt:lpwstr>
  </property>
  <property fmtid="{D5CDD505-2E9C-101B-9397-08002B2CF9AE}" pid="4" name="KSOTemplateDocerSaveRecord">
    <vt:lpwstr>eyJoZGlkIjoiNzdjYzk2NWQ5Yjk3N2M3NmUwNTFlY2MxMTEwODE4M2UiLCJ1c2VySWQiOiIxNDc5NTE5NDcxIn0=</vt:lpwstr>
  </property>
</Properties>
</file>