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CA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</w:rPr>
        <w:t>关于20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</w:rPr>
        <w:t>年美国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CA" w:eastAsia="zh-CN"/>
        </w:rPr>
        <w:t>加州大学欧文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US" w:eastAsia="zh-CN"/>
        </w:rPr>
        <w:t>分校暑假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CA" w:eastAsia="zh-CN"/>
        </w:rPr>
        <w:t>科研课程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0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lang w:val="en-US" w:eastAsia="zh-CN"/>
        </w:rPr>
        <w:t>报名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</w:rPr>
        <w:t>的通知</w:t>
      </w:r>
    </w:p>
    <w:p>
      <w:pPr>
        <w:spacing w:line="360" w:lineRule="auto"/>
        <w:ind w:firstLine="360" w:firstLineChars="150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我校与美国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加州大学欧文分校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友好协商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欧文分校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将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继续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为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我校学生提供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暑假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科研课程，让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同学们和来自全球的优秀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学生利用暑期时间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共同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CA" w:eastAsia="zh-CN"/>
        </w:rPr>
        <w:t>深度探索和学习前沿的研究领域知识、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适应美国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顶尖名校的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学习风格、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同时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浸入式地感受美国的文化和学术氛围。现启动申请工作。</w:t>
      </w:r>
    </w:p>
    <w:p>
      <w:pPr>
        <w:widowControl/>
        <w:spacing w:line="400" w:lineRule="atLeast"/>
        <w:ind w:firstLine="482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一、欧文分校简介</w:t>
      </w:r>
    </w:p>
    <w:p>
      <w:pPr>
        <w:spacing w:line="360" w:lineRule="auto"/>
        <w:ind w:firstLine="360" w:firstLineChars="150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加州大学欧文分校(简称UCI)，创立于1965年，位于南加州的橘子郡，是加州大学系统综合实力最为强劲的分校之一，它多年都位列于世界“百强大学”，是世界顶尖研究型大学，同时也是“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instrText xml:space="preserve"> HYPERLINK "https://baike.baidu.com/item/%E5%85%AC%E7%AB%8B%E5%B8%B8%E6%98%A5%E8%97%A4/2522862" \t "_blank" </w:instrTex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公立常春藤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”盟校成员。2021年USNEWS综合排名78位，美国公立学校排名第7位。UCI科研实力非常卓越，曾在物理和化学领域获得3个诺贝尔奖，化学、生物、物理、商科、工程、计算机、法律、经济和政治科学是其强势专业，均在全美排名前50。</w:t>
      </w:r>
    </w:p>
    <w:p>
      <w:pPr>
        <w:spacing w:line="360" w:lineRule="auto"/>
        <w:ind w:firstLine="360" w:firstLineChars="150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widowControl/>
        <w:spacing w:line="400" w:lineRule="atLeast"/>
        <w:ind w:firstLine="482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二、项目简介</w:t>
      </w:r>
    </w:p>
    <w:p>
      <w:pPr>
        <w:spacing w:line="360" w:lineRule="auto"/>
        <w:ind w:firstLine="360" w:firstLineChars="150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UCI 在202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年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继续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推出Experience University Research, Online Course (线上科研课程，EUR），让国际学生可以利用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假期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时间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CA" w:eastAsia="zh-CN"/>
        </w:rPr>
        <w:t>深度探索和学习前沿的研究领域知识、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提前适应美国学习风格、浸入式地感受美国的文化和学术氛围。EUR是一个具有学术挑战性的美国大学科研体验课程，其教学宗旨是让国际学生能够充分利用这所美国 “前十”公立大学顶尖的师资优势和教学资源，通过本课程可获得前瞻性的专业知识，了解专业发展方向，从而进一步拓展学术视野和职业规划水平。由于课程将会有美国本土以及来自其它国家的学生参加，参加课程国际学生必须有一定的英语水平（建议托福成绩为 60 分以上）。大学科研课程(EUR)暑期课程，高年级学生可以选择报名参加2-3门课程，课程长度2- 4周，课程包含各种特别演讲、参观、会议和社交活动。在排名前十的美国公立大学与来自世界各地的学生在小班课堂学习，培养实用技能，获得宝贵经验，为进入大学/研究生学习提高竞争力或为开始职业生涯做好更好的准备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bCs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eastAsia="华文宋体" w:asciiTheme="minorHAnsi" w:hAnsiTheme="minorHAnsi" w:cstheme="minorHAnsi"/>
          <w:b w:val="0"/>
          <w:bCs w:val="0"/>
          <w:sz w:val="28"/>
          <w:szCs w:val="28"/>
        </w:rPr>
        <w:t>Schedule</w:t>
      </w:r>
      <w:r>
        <w:rPr>
          <w:rFonts w:eastAsia="华文宋体" w:asciiTheme="minorHAnsi" w:hAnsiTheme="minorHAnsi" w:cstheme="minorHAnsi"/>
          <w:b w:val="0"/>
          <w:bCs w:val="0"/>
          <w:sz w:val="28"/>
          <w:szCs w:val="28"/>
          <w:lang w:eastAsia="zh-CN"/>
        </w:rPr>
        <w:t>课程安排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CA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必修课程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CA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eastAsia="宋体" w:cstheme="minorHAnsi"/>
          <w:b w:val="0"/>
          <w:bCs w:val="0"/>
          <w:sz w:val="24"/>
          <w:szCs w:val="24"/>
          <w:lang w:val="en-US" w:eastAsia="zh-CN"/>
        </w:rPr>
      </w:pP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>*</w:t>
      </w:r>
      <w:r>
        <w:rPr>
          <w:rFonts w:hint="eastAsia" w:eastAsia="宋体" w:cstheme="minorHAnsi"/>
          <w:b w:val="0"/>
          <w:bCs w:val="0"/>
          <w:sz w:val="24"/>
          <w:szCs w:val="24"/>
          <w:lang w:eastAsia="zh-CN"/>
        </w:rPr>
        <w:t>Writing 40 or Academic Speaking &amp; Writing 写作与修辞学概论</w:t>
      </w: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 xml:space="preserve">  4学分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</w:pP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>*Academic Speaking &amp; Writing学术口语与写作 4学分/2学分（可选）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eastAsia="宋体" w:cstheme="minorHAnsi"/>
          <w:b w:val="0"/>
          <w:bCs w:val="0"/>
          <w:sz w:val="24"/>
          <w:szCs w:val="24"/>
          <w:lang w:eastAsia="zh-CN"/>
        </w:rPr>
      </w:pP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>选修课程：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eastAsia="宋体" w:cstheme="minorHAnsi"/>
          <w:b w:val="0"/>
          <w:bCs w:val="0"/>
          <w:sz w:val="24"/>
          <w:szCs w:val="24"/>
          <w:lang w:eastAsia="zh-CN"/>
        </w:rPr>
      </w:pP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eastAsia="宋体" w:cstheme="minorHAnsi"/>
          <w:b w:val="0"/>
          <w:bCs w:val="0"/>
          <w:sz w:val="24"/>
          <w:szCs w:val="24"/>
          <w:lang w:eastAsia="zh-CN"/>
        </w:rPr>
        <w:t>Portfolio Management &amp; Financial Markets 投资组合管理与金融市场</w:t>
      </w: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 xml:space="preserve">  2学分2.</w:t>
      </w:r>
      <w:r>
        <w:rPr>
          <w:rFonts w:hint="eastAsia" w:eastAsia="宋体" w:cstheme="minorHAnsi"/>
          <w:b w:val="0"/>
          <w:bCs w:val="0"/>
          <w:sz w:val="24"/>
          <w:szCs w:val="24"/>
          <w:lang w:eastAsia="zh-CN"/>
        </w:rPr>
        <w:t>Teaching English Practicum 英语教学实践</w:t>
      </w: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 xml:space="preserve"> 2学分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eastAsia="宋体" w:cstheme="minorHAnsi"/>
          <w:b w:val="0"/>
          <w:bCs w:val="0"/>
          <w:sz w:val="24"/>
          <w:szCs w:val="24"/>
          <w:lang w:eastAsia="zh-CN"/>
        </w:rPr>
      </w:pP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eastAsia="宋体" w:cstheme="minorHAnsi"/>
          <w:b w:val="0"/>
          <w:bCs w:val="0"/>
          <w:sz w:val="24"/>
          <w:szCs w:val="24"/>
          <w:lang w:eastAsia="zh-CN"/>
        </w:rPr>
        <w:t>Mandarin/English Translation 普通话/英语翻译</w:t>
      </w: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 xml:space="preserve"> 1.5学分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eastAsia="宋体" w:cstheme="minorHAnsi"/>
          <w:b w:val="0"/>
          <w:bCs w:val="0"/>
          <w:sz w:val="24"/>
          <w:szCs w:val="24"/>
          <w:lang w:eastAsia="zh-CN"/>
        </w:rPr>
      </w:pP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>4.</w:t>
      </w:r>
      <w:r>
        <w:rPr>
          <w:rFonts w:hint="eastAsia" w:eastAsia="宋体" w:cstheme="minorHAnsi"/>
          <w:b w:val="0"/>
          <w:bCs w:val="0"/>
          <w:sz w:val="24"/>
          <w:szCs w:val="24"/>
          <w:lang w:eastAsia="zh-CN"/>
        </w:rPr>
        <w:t>Intro to AI and Machine Learning 人工智能与机器学习</w:t>
      </w: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 xml:space="preserve">  3学分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eastAsia="宋体" w:cstheme="minorHAnsi"/>
          <w:b w:val="0"/>
          <w:bCs w:val="0"/>
          <w:sz w:val="24"/>
          <w:szCs w:val="24"/>
          <w:lang w:eastAsia="zh-CN"/>
        </w:rPr>
      </w:pP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>5.</w:t>
      </w:r>
      <w:r>
        <w:rPr>
          <w:rFonts w:hint="eastAsia" w:eastAsia="宋体" w:cstheme="minorHAnsi"/>
          <w:b w:val="0"/>
          <w:bCs w:val="0"/>
          <w:sz w:val="24"/>
          <w:szCs w:val="24"/>
          <w:lang w:eastAsia="zh-CN"/>
        </w:rPr>
        <w:t>Intro to US Law 美国法律概述</w:t>
      </w: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 xml:space="preserve"> 2学分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eastAsia="宋体" w:cstheme="minorHAnsi"/>
          <w:b w:val="0"/>
          <w:bCs w:val="0"/>
          <w:sz w:val="24"/>
          <w:szCs w:val="24"/>
          <w:lang w:eastAsia="zh-CN"/>
        </w:rPr>
      </w:pP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>6.</w:t>
      </w:r>
      <w:r>
        <w:rPr>
          <w:rFonts w:hint="eastAsia" w:eastAsia="宋体" w:cstheme="minorHAnsi"/>
          <w:b w:val="0"/>
          <w:bCs w:val="0"/>
          <w:sz w:val="24"/>
          <w:szCs w:val="24"/>
          <w:lang w:eastAsia="zh-CN"/>
        </w:rPr>
        <w:t>JavaScript Programming JavaScript编程</w:t>
      </w: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 xml:space="preserve">  1.5学分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eastAsia="宋体" w:cstheme="minorHAnsi"/>
          <w:b w:val="0"/>
          <w:bCs w:val="0"/>
          <w:sz w:val="24"/>
          <w:szCs w:val="24"/>
          <w:lang w:eastAsia="zh-CN"/>
        </w:rPr>
      </w:pP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>7.</w:t>
      </w:r>
      <w:r>
        <w:rPr>
          <w:rFonts w:hint="eastAsia" w:eastAsia="宋体" w:cstheme="minorHAnsi"/>
          <w:b w:val="0"/>
          <w:bCs w:val="0"/>
          <w:sz w:val="24"/>
          <w:szCs w:val="24"/>
          <w:lang w:eastAsia="zh-CN"/>
        </w:rPr>
        <w:t>Intro to Analyzing Data数据分析概述</w:t>
      </w: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 xml:space="preserve">  1.5学分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eastAsia="宋体" w:cstheme="minorHAnsi"/>
          <w:b w:val="0"/>
          <w:bCs w:val="0"/>
          <w:sz w:val="24"/>
          <w:szCs w:val="24"/>
          <w:lang w:eastAsia="zh-CN"/>
        </w:rPr>
      </w:pP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>8.</w:t>
      </w:r>
      <w:r>
        <w:rPr>
          <w:rFonts w:hint="eastAsia" w:eastAsia="宋体" w:cstheme="minorHAnsi"/>
          <w:b w:val="0"/>
          <w:bCs w:val="0"/>
          <w:sz w:val="24"/>
          <w:szCs w:val="24"/>
          <w:lang w:eastAsia="zh-CN"/>
        </w:rPr>
        <w:t>Sustainability &amp; SDGs 可持续发展与可持续发展目标</w:t>
      </w: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 xml:space="preserve"> 1学分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</w:pP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>9.</w:t>
      </w:r>
      <w:r>
        <w:rPr>
          <w:rFonts w:hint="eastAsia" w:eastAsia="宋体" w:cstheme="minorHAnsi"/>
          <w:b w:val="0"/>
          <w:bCs w:val="0"/>
          <w:sz w:val="24"/>
          <w:szCs w:val="24"/>
          <w:lang w:eastAsia="zh-CN"/>
        </w:rPr>
        <w:t>Leadership &amp; Project Management运营管理和领导力培训</w:t>
      </w:r>
      <w:r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  <w:t xml:space="preserve">  1学分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eastAsia" w:eastAsia="宋体" w:cstheme="minorHAnsi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1006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3"/>
        <w:gridCol w:w="5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4-Week Session: July 16 – August 12, 2023</w:t>
            </w:r>
            <w:r>
              <w:rPr>
                <w:rFonts w:hint="eastAsia"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  <w:t xml:space="preserve"> </w:t>
            </w: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</w:rPr>
              <w:t>4</w:t>
            </w:r>
            <w:r>
              <w:rPr>
                <w:rFonts w:eastAsia="华文宋体" w:asciiTheme="minorHAnsi" w:hAnsiTheme="minorHAnsi" w:cstheme="minorHAnsi"/>
                <w:b w:val="0"/>
                <w:bCs w:val="0"/>
                <w:lang w:eastAsia="zh-CN"/>
              </w:rPr>
              <w:t>周课程：7月16日-8月12日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sz w:val="22"/>
                <w:szCs w:val="22"/>
                <w:lang w:eastAsia="zh-CN"/>
              </w:rPr>
              <w:t>必修课：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a.</w:t>
            </w:r>
            <w:r>
              <w:rPr>
                <w:rStyle w:val="12"/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  </w:t>
            </w:r>
            <w:r>
              <w:rPr>
                <w:b w:val="0"/>
                <w:bCs w:val="0"/>
              </w:rPr>
              <w:fldChar w:fldCharType="begin"/>
            </w:r>
            <w:r>
              <w:rPr>
                <w:b w:val="0"/>
                <w:bCs w:val="0"/>
              </w:rPr>
              <w:instrText xml:space="preserve"> HYPERLINK "https://www.humanities.uci.edu/comp/courses/wr-39a" </w:instrText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rStyle w:val="8"/>
                <w:rFonts w:eastAsia="华文宋体" w:asciiTheme="minorHAnsi" w:hAnsiTheme="minorHAnsi" w:cstheme="minorHAnsi"/>
                <w:b w:val="0"/>
                <w:bCs w:val="0"/>
              </w:rPr>
              <w:t>Writing 40</w:t>
            </w:r>
            <w:r>
              <w:rPr>
                <w:rStyle w:val="8"/>
                <w:rFonts w:eastAsia="华文宋体" w:asciiTheme="minorHAnsi" w:hAnsiTheme="minorHAnsi" w:cstheme="minorHAnsi"/>
                <w:b w:val="0"/>
                <w:bCs w:val="0"/>
              </w:rPr>
              <w:fldChar w:fldCharType="end"/>
            </w: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 xml:space="preserve"> (4 units) </w:t>
            </w:r>
            <w:r>
              <w:rPr>
                <w:rFonts w:eastAsia="华文宋体" w:asciiTheme="minorHAnsi" w:hAnsiTheme="minorHAnsi" w:cstheme="minorHAnsi"/>
                <w:b w:val="0"/>
                <w:bCs w:val="0"/>
                <w:i/>
                <w:iCs/>
                <w:color w:val="000000"/>
              </w:rPr>
              <w:t xml:space="preserve">or </w:t>
            </w: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Academic Speaking &amp; Writing (4 units)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i/>
                <w:iCs/>
                <w:color w:val="000000"/>
                <w:lang w:eastAsia="zh-CN"/>
              </w:rPr>
            </w:pPr>
            <w:r>
              <w:rPr>
                <w:rFonts w:hint="eastAsia"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  <w:t>写作4</w:t>
            </w: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  <w:t>0</w:t>
            </w:r>
            <w:r>
              <w:rPr>
                <w:rFonts w:hint="eastAsia"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  <w:t>或</w:t>
            </w: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  <w:t>学术口语与写作（4 units)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360"/>
              <w:jc w:val="both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</w:pPr>
          </w:p>
        </w:tc>
        <w:tc>
          <w:tcPr>
            <w:tcW w:w="502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sz w:val="22"/>
                <w:szCs w:val="22"/>
                <w:lang w:eastAsia="zh-CN"/>
              </w:rPr>
              <w:t>选修课：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b.  Portfolio Management &amp; Financial Markets (2 units)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  <w:t xml:space="preserve"> 投资组合管理与金融市场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c.  Teaching English Practicum (2 units)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  <w:t xml:space="preserve"> 英语教学实践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d.  Mandarin/English Translation (1.5 units)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  <w:t>普通话/英语翻译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e.  Intro to AI and Machine Learning (3 units)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  <w:t>人工智能与机器学习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  <w:t xml:space="preserve">f.  </w:t>
            </w: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Intro to US Law (2 units)</w:t>
            </w: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  <w:t xml:space="preserve"> 美国法律概述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2</w:t>
            </w: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  <w:t>-</w:t>
            </w: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Week Session A: July 16 – 29, 2023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  <w:t>2周课程A:2023年7月16日-29日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sz w:val="22"/>
                <w:szCs w:val="22"/>
                <w:lang w:eastAsia="zh-CN"/>
              </w:rPr>
              <w:t>必修课：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Academic Speaking &amp; Writing (DCE credit, 2 units)</w:t>
            </w: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  <w:t xml:space="preserve">学术口语与写作（DCE学分，2 units) 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360"/>
              <w:jc w:val="both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502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sz w:val="22"/>
                <w:szCs w:val="22"/>
                <w:lang w:eastAsia="zh-CN"/>
              </w:rPr>
              <w:t>选修课：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Style w:val="12"/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JavaScript Programming</w:t>
            </w: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 (1.5 units)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360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  <w:t>JavaScript编程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</w:rPr>
              <w:t>Intro to Analyzing Data</w:t>
            </w:r>
            <w:r>
              <w:rPr>
                <w:rStyle w:val="12"/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 </w:t>
            </w: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(1.5 units)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360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lang w:eastAsia="zh-CN"/>
              </w:rPr>
              <w:t>数据分析概述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eastAsia="zh-CN"/>
              </w:rPr>
              <w:t>2-</w:t>
            </w: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Week Session B: July 30 – August 12, 2023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eastAsia="zh-CN"/>
              </w:rPr>
              <w:t>2周课程B：2023年7月30日-8月12日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sz w:val="22"/>
                <w:szCs w:val="22"/>
                <w:lang w:eastAsia="zh-CN"/>
              </w:rPr>
              <w:t>必修课：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Academic Speaking &amp; Writing (DCE credit, 2 units)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  <w:t xml:space="preserve">学术口语与写作（DCE学分，2 units)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5022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sz w:val="22"/>
                <w:szCs w:val="22"/>
                <w:lang w:eastAsia="zh-CN"/>
              </w:rPr>
              <w:t>选修课：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b.</w:t>
            </w:r>
            <w:r>
              <w:rPr>
                <w:rStyle w:val="13"/>
                <w:rFonts w:eastAsia="华文宋体"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 xml:space="preserve">  Sustainability &amp; SDGs</w:t>
            </w:r>
            <w:r>
              <w:rPr>
                <w:rStyle w:val="12"/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 </w:t>
            </w: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(1 unit)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  <w:t>持续发展与可持续发展目标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</w:rPr>
              <w:t>c.  Leadership &amp; Project Management (1 unit)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textAlignment w:val="auto"/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</w:pPr>
            <w:r>
              <w:rPr>
                <w:rFonts w:eastAsia="华文宋体" w:asciiTheme="minorHAnsi" w:hAnsiTheme="minorHAnsi" w:cstheme="minorHAnsi"/>
                <w:b w:val="0"/>
                <w:bCs w:val="0"/>
                <w:color w:val="000000"/>
                <w:lang w:eastAsia="zh-CN"/>
              </w:rPr>
              <w:t>运营管理和领导力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宋体" w:asciiTheme="minorEastAsia" w:hAnsiTheme="minorEastAsia" w:eastAsiaTheme="minorEastAsia"/>
          <w:b w:val="0"/>
          <w:bCs w:val="0"/>
          <w:kern w:val="0"/>
          <w:sz w:val="24"/>
          <w:szCs w:val="24"/>
          <w:lang w:val="en-CA" w:eastAsia="zh-CN"/>
        </w:rPr>
      </w:pPr>
      <w:r>
        <w:rPr>
          <w:rFonts w:hint="eastAsia" w:cs="宋体" w:asciiTheme="minorEastAsia" w:hAnsiTheme="minorEastAsia" w:eastAsiaTheme="minorEastAsia"/>
          <w:b w:val="0"/>
          <w:bCs w:val="0"/>
          <w:kern w:val="0"/>
          <w:sz w:val="24"/>
          <w:szCs w:val="24"/>
          <w:lang w:val="en-CA" w:eastAsia="zh-CN"/>
        </w:rPr>
        <w:t>学生完成课程后可以获得课程结业证书和UCI的正式成绩单，成绩单上会显示成绩、学时和</w:t>
      </w:r>
      <w:r>
        <w:rPr>
          <w:rFonts w:hint="eastAsia" w:cs="宋体" w:asciiTheme="minorEastAsia" w:hAnsiTheme="minorEastAsia" w:eastAsiaTheme="minorEastAsia"/>
          <w:b w:val="0"/>
          <w:bCs w:val="0"/>
          <w:kern w:val="0"/>
          <w:sz w:val="24"/>
          <w:szCs w:val="24"/>
          <w:lang w:val="en-US" w:eastAsia="zh-CN"/>
        </w:rPr>
        <w:t>欧文分校的</w:t>
      </w:r>
      <w:r>
        <w:rPr>
          <w:rFonts w:hint="eastAsia" w:cs="宋体" w:asciiTheme="minorEastAsia" w:hAnsiTheme="minorEastAsia" w:eastAsiaTheme="minorEastAsia"/>
          <w:b w:val="0"/>
          <w:bCs w:val="0"/>
          <w:kern w:val="0"/>
          <w:sz w:val="24"/>
          <w:szCs w:val="24"/>
          <w:lang w:val="en-CA" w:eastAsia="zh-CN"/>
        </w:rPr>
        <w:t>学分。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宋体" w:asciiTheme="minorEastAsia" w:hAnsiTheme="minorEastAsia" w:eastAsiaTheme="min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b w:val="0"/>
          <w:bCs w:val="0"/>
          <w:kern w:val="0"/>
          <w:sz w:val="24"/>
          <w:szCs w:val="24"/>
          <w:lang w:val="en-US" w:eastAsia="zh-CN"/>
        </w:rPr>
        <w:t>课程时间：</w:t>
      </w:r>
      <w:r>
        <w:rPr>
          <w:rFonts w:hint="eastAsia" w:cs="宋体" w:asciiTheme="minorEastAsia" w:hAnsiTheme="minorEastAsia" w:eastAsiaTheme="minorEastAsia"/>
          <w:b w:val="0"/>
          <w:bCs w:val="0"/>
          <w:kern w:val="0"/>
          <w:sz w:val="24"/>
          <w:szCs w:val="24"/>
          <w:lang w:val="en-CA" w:eastAsia="zh-CN"/>
        </w:rPr>
        <w:t>4周课程：2023年7月16日-8月12日</w:t>
      </w:r>
      <w:r>
        <w:rPr>
          <w:rFonts w:hint="eastAsia" w:cs="宋体" w:asciiTheme="minorEastAsia" w:hAnsiTheme="minorEastAsia" w:eastAsiaTheme="minorEastAsia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宋体" w:asciiTheme="minorEastAsia" w:hAnsiTheme="minorEastAsia" w:eastAsiaTheme="minorEastAsia"/>
          <w:b w:val="0"/>
          <w:bCs w:val="0"/>
          <w:kern w:val="0"/>
          <w:sz w:val="24"/>
          <w:szCs w:val="24"/>
          <w:lang w:val="en-CA" w:eastAsia="zh-CN"/>
        </w:rPr>
      </w:pPr>
      <w:r>
        <w:rPr>
          <w:rFonts w:hint="eastAsia" w:cs="宋体" w:asciiTheme="minorEastAsia" w:hAnsiTheme="minorEastAsia" w:eastAsiaTheme="minorEastAsia"/>
          <w:b w:val="0"/>
          <w:bCs w:val="0"/>
          <w:kern w:val="0"/>
          <w:sz w:val="24"/>
          <w:szCs w:val="24"/>
          <w:lang w:val="en-US" w:eastAsia="zh-CN"/>
        </w:rPr>
        <w:t xml:space="preserve">          </w:t>
      </w:r>
      <w:r>
        <w:rPr>
          <w:rFonts w:hint="eastAsia" w:cs="宋体" w:asciiTheme="minorEastAsia" w:hAnsiTheme="minorEastAsia" w:eastAsiaTheme="minorEastAsia"/>
          <w:b w:val="0"/>
          <w:bCs w:val="0"/>
          <w:kern w:val="0"/>
          <w:sz w:val="24"/>
          <w:szCs w:val="24"/>
          <w:lang w:val="en-CA" w:eastAsia="zh-CN"/>
        </w:rPr>
        <w:t>2周课程A:2023年7月16日-29日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cs="宋体" w:asciiTheme="minorEastAsia" w:hAnsiTheme="minorEastAsia" w:eastAsiaTheme="min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b w:val="0"/>
          <w:bCs w:val="0"/>
          <w:kern w:val="0"/>
          <w:sz w:val="24"/>
          <w:szCs w:val="24"/>
          <w:lang w:val="en-US" w:eastAsia="zh-CN"/>
        </w:rPr>
        <w:t xml:space="preserve">          </w:t>
      </w:r>
      <w:r>
        <w:rPr>
          <w:rFonts w:hint="eastAsia" w:cs="宋体" w:asciiTheme="minorEastAsia" w:hAnsiTheme="minorEastAsia" w:eastAsiaTheme="minorEastAsia"/>
          <w:b w:val="0"/>
          <w:bCs w:val="0"/>
          <w:kern w:val="0"/>
          <w:sz w:val="24"/>
          <w:szCs w:val="24"/>
          <w:lang w:val="en-CA" w:eastAsia="zh-CN"/>
        </w:rPr>
        <w:t>2周课程B：2023年7月30日-8月12日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cs="宋体" w:asciiTheme="minorEastAsia" w:hAnsiTheme="minorEastAsia" w:eastAsiaTheme="minorEastAsia"/>
          <w:b w:val="0"/>
          <w:bCs w:val="0"/>
          <w:kern w:val="0"/>
          <w:sz w:val="21"/>
          <w:szCs w:val="21"/>
          <w:lang w:val="en-US" w:eastAsia="zh-CN" w:bidi="ar-SA"/>
        </w:rPr>
      </w:pPr>
      <w:r>
        <w:rPr>
          <w:rFonts w:hint="eastAsia" w:cs="宋体" w:asciiTheme="minorEastAsia" w:hAnsiTheme="minorEastAsia" w:eastAsiaTheme="minorEastAsia"/>
          <w:b w:val="0"/>
          <w:bCs w:val="0"/>
          <w:kern w:val="0"/>
          <w:sz w:val="21"/>
          <w:szCs w:val="21"/>
          <w:lang w:val="en-US" w:eastAsia="zh-CN" w:bidi="ar-SA"/>
        </w:rPr>
        <w:t>（具体项目内容、课程设计、授课教师介绍与各项目时间安排详见附件1）</w:t>
      </w:r>
    </w:p>
    <w:p>
      <w:pPr>
        <w:pStyle w:val="2"/>
        <w:rPr>
          <w:rFonts w:hint="eastAsia" w:cs="宋体" w:asciiTheme="minorEastAsia" w:hAnsiTheme="minorEastAsia" w:eastAsiaTheme="minorEastAsia"/>
          <w:kern w:val="0"/>
          <w:sz w:val="24"/>
          <w:szCs w:val="24"/>
          <w:lang w:val="en-CA" w:eastAsia="zh-CN"/>
        </w:rPr>
      </w:pPr>
    </w:p>
    <w:p>
      <w:pPr>
        <w:widowControl/>
        <w:spacing w:line="440" w:lineRule="atLeast"/>
        <w:ind w:firstLine="48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、申请资格与条件</w:t>
      </w:r>
    </w:p>
    <w:p>
      <w:pPr>
        <w:widowControl/>
        <w:spacing w:line="44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1. </w:t>
      </w:r>
      <w:r>
        <w:rPr>
          <w:rFonts w:hint="eastAsia" w:ascii="宋体" w:hAnsi="宋体" w:eastAsia="宋体" w:cs="宋体"/>
          <w:kern w:val="0"/>
          <w:sz w:val="24"/>
          <w:szCs w:val="24"/>
        </w:rPr>
        <w:t>申请人目前应为我校在读的优秀全日制本科学生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专业可根据不同项目方向进行选择，具体详见附件1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line="44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．政治素质好，坚持四项基本原则，热爱社会主义祖国，无违法违纪记录。</w:t>
      </w:r>
    </w:p>
    <w:p>
      <w:pPr>
        <w:widowControl/>
        <w:spacing w:line="44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3. </w:t>
      </w:r>
      <w:r>
        <w:rPr>
          <w:rFonts w:hint="eastAsia" w:ascii="宋体" w:hAnsi="宋体" w:eastAsia="宋体" w:cs="宋体"/>
          <w:kern w:val="0"/>
          <w:sz w:val="24"/>
          <w:szCs w:val="24"/>
        </w:rPr>
        <w:t>学习成绩优异，具有较强的、扎实的专业理论基础和实践能力，平均绩点达到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2.5 </w:t>
      </w:r>
      <w:r>
        <w:rPr>
          <w:rFonts w:hint="eastAsia" w:ascii="宋体" w:hAnsi="宋体" w:eastAsia="宋体" w:cs="宋体"/>
          <w:kern w:val="0"/>
          <w:sz w:val="24"/>
          <w:szCs w:val="24"/>
        </w:rPr>
        <w:t>以上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建议</w:t>
      </w:r>
      <w:r>
        <w:rPr>
          <w:rFonts w:hint="eastAsia" w:ascii="宋体" w:hAnsi="宋体" w:eastAsia="宋体" w:cs="宋体"/>
          <w:kern w:val="0"/>
          <w:sz w:val="24"/>
          <w:szCs w:val="24"/>
          <w:lang w:val="en-CA" w:eastAsia="zh-CN"/>
        </w:rPr>
        <w:t>GPA 3.0以上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line="44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ascii="Calibri" w:hAnsi="Calibri" w:eastAsia="宋体" w:cs="宋体"/>
          <w:kern w:val="0"/>
          <w:sz w:val="24"/>
          <w:szCs w:val="24"/>
        </w:rPr>
        <w:t>4</w:t>
      </w:r>
      <w:r>
        <w:rPr>
          <w:rFonts w:hint="eastAsia" w:ascii="Calibri" w:hAnsi="Calibri" w:eastAsia="宋体" w:cs="宋体"/>
          <w:kern w:val="0"/>
          <w:sz w:val="24"/>
          <w:szCs w:val="24"/>
          <w:lang w:eastAsia="zh-CN"/>
        </w:rPr>
        <w:t>.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英语水平证明（托福、雅思、大学四六级或国内学校出具的官方信函）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widowControl/>
        <w:spacing w:line="44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5. 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身心健康，能圆满完成学习任务。</w:t>
      </w:r>
    </w:p>
    <w:p>
      <w:pPr>
        <w:widowControl/>
        <w:spacing w:line="44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6</w:t>
      </w:r>
      <w:r>
        <w:rPr>
          <w:rFonts w:hint="eastAsia" w:ascii="Calibri" w:hAnsi="Calibri" w:eastAsia="宋体" w:cs="宋体"/>
          <w:kern w:val="0"/>
          <w:sz w:val="24"/>
          <w:szCs w:val="24"/>
          <w:lang w:eastAsia="zh-CN"/>
        </w:rPr>
        <w:t>.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已交足我校规定的各项费用，具有一定的经济能力。</w:t>
      </w:r>
    </w:p>
    <w:p>
      <w:pPr>
        <w:widowControl/>
        <w:spacing w:line="440" w:lineRule="atLeast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widowControl/>
        <w:spacing w:line="440" w:lineRule="atLeast"/>
        <w:ind w:firstLine="48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、选拔程序</w:t>
      </w:r>
    </w:p>
    <w:p>
      <w:pPr>
        <w:widowControl/>
        <w:spacing w:line="44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．采取“个人申请、学院推荐、专家评审、择优录取”的方式进行选拔。</w:t>
      </w:r>
    </w:p>
    <w:p>
      <w:pPr>
        <w:widowControl/>
        <w:spacing w:line="44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．申请人应向所在学院提交以下材料：</w:t>
      </w:r>
    </w:p>
    <w:p>
      <w:pPr>
        <w:widowControl/>
        <w:spacing w:line="440" w:lineRule="atLeast"/>
        <w:ind w:firstLine="3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Calibri" w:hAnsi="Calibri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）《南京邮电大学本科生海外访学申请表》（附件</w:t>
      </w:r>
      <w:r>
        <w:rPr>
          <w:rFonts w:hint="eastAsia" w:ascii="Calibri" w:hAnsi="Calibri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）；</w:t>
      </w:r>
    </w:p>
    <w:p>
      <w:pPr>
        <w:widowControl/>
        <w:spacing w:line="440" w:lineRule="atLeast"/>
        <w:ind w:firstLine="3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Calibri" w:hAnsi="Calibri" w:eastAsia="宋体" w:cs="宋体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）英语水平证明及复印件；</w:t>
      </w:r>
    </w:p>
    <w:p>
      <w:pPr>
        <w:widowControl/>
        <w:spacing w:line="440" w:lineRule="atLeast"/>
        <w:ind w:firstLine="3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Calibri" w:hAnsi="Calibri" w:eastAsia="宋体" w:cs="宋体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）学术科研能力证明材料及复印件（包括论文发表、参与竞赛、项目等）；</w:t>
      </w:r>
    </w:p>
    <w:p>
      <w:pPr>
        <w:widowControl/>
        <w:spacing w:line="440" w:lineRule="atLeast"/>
        <w:ind w:firstLine="36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Calibri" w:hAnsi="Calibri" w:eastAsia="宋体" w:cs="宋体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）获奖证书及复印件。</w:t>
      </w:r>
    </w:p>
    <w:p>
      <w:pPr>
        <w:widowControl/>
        <w:spacing w:line="44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．申请人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请于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5月8日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前</w:t>
      </w:r>
      <w:r>
        <w:rPr>
          <w:rFonts w:hint="eastAsia" w:ascii="宋体" w:hAnsi="宋体" w:eastAsia="宋体" w:cs="宋体"/>
          <w:kern w:val="0"/>
          <w:sz w:val="24"/>
          <w:szCs w:val="24"/>
        </w:rPr>
        <w:t>将申请材料交至各学院，学院根据申请资格与条件对申请人进行筛选、排序并填写《南京邮电大学本科生海外访学申请汇总表》（附件</w:t>
      </w:r>
      <w:r>
        <w:rPr>
          <w:rFonts w:hint="eastAsia" w:ascii="Calibri" w:hAnsi="Calibri" w:eastAsia="宋体" w:cs="宋体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），于</w:t>
      </w:r>
      <w:r>
        <w:rPr>
          <w:rFonts w:hint="eastAsia" w:ascii="Calibri" w:hAnsi="Calibri" w:eastAsia="宋体" w:cs="宋体"/>
          <w:b/>
          <w:bCs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</w:rPr>
        <w:t>前将候选人申请材料及汇总表交至教务处实践教学科，逾期不递交材料的学院作自动放弃处理。</w:t>
      </w:r>
    </w:p>
    <w:p>
      <w:pPr>
        <w:widowControl/>
        <w:spacing w:line="44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．教务处会同相关部门，共同组织专家进行评审，确定我校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参加</w:t>
      </w:r>
      <w:r>
        <w:rPr>
          <w:rFonts w:hint="eastAsia" w:ascii="宋体" w:hAnsi="宋体" w:eastAsia="宋体" w:cs="宋体"/>
          <w:kern w:val="0"/>
          <w:sz w:val="24"/>
          <w:szCs w:val="24"/>
        </w:rPr>
        <w:t>访学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kern w:val="0"/>
          <w:sz w:val="24"/>
          <w:szCs w:val="24"/>
        </w:rPr>
        <w:t>学生名单，并进行公示。</w:t>
      </w:r>
    </w:p>
    <w:p>
      <w:pPr>
        <w:widowControl/>
        <w:spacing w:line="44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numPr>
          <w:numId w:val="0"/>
        </w:numPr>
        <w:spacing w:line="440" w:lineRule="atLeast"/>
        <w:ind w:firstLine="482" w:firstLineChars="200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费用情况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 xml:space="preserve"> </w:t>
      </w:r>
    </w:p>
    <w:tbl>
      <w:tblPr>
        <w:tblStyle w:val="5"/>
        <w:tblpPr w:leftFromText="180" w:rightFromText="180" w:vertAnchor="text" w:horzAnchor="page" w:tblpX="1530" w:tblpY="49"/>
        <w:tblOverlap w:val="never"/>
        <w:tblW w:w="10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4"/>
        <w:gridCol w:w="5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360"/>
              <w:textAlignment w:val="auto"/>
              <w:rPr>
                <w:rFonts w:ascii="Calibri" w:hAnsi="Calibri" w:eastAsia="华文宋体" w:cs="Calibri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华文宋体" w:cs="Calibri"/>
                <w:b/>
                <w:bCs/>
                <w:sz w:val="24"/>
                <w:szCs w:val="24"/>
                <w:lang w:val="en-US" w:eastAsia="zh-CN" w:bidi="ar-SA"/>
              </w:rPr>
              <w:t>4周课程费用（USD）：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720" w:hanging="36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学费</w:t>
            </w: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  <w:t>: $2,400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720" w:hanging="36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额外选修课: $1,000 (如果课程没有冲突)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720" w:hanging="36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申请费: $200（合作大学可以减免）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720" w:hanging="36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学生服务费：</w:t>
            </w: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  <w:t>$160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720" w:hanging="36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UCI 大学宿舍: $2,900*（可选）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1440" w:hanging="36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包括每天三餐费用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720" w:hanging="36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健康保险</w:t>
            </w: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  <w:t>: $200*</w:t>
            </w:r>
          </w:p>
        </w:tc>
        <w:tc>
          <w:tcPr>
            <w:tcW w:w="5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720" w:hanging="36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课程文娱活动费： $950*（可选）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1160" w:hanging="44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机场接送</w:t>
            </w: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  <w:t>Roundtrip airport transfer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1160" w:hanging="44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课程活动所有交通费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1160" w:hanging="44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  <w:t>4</w:t>
            </w: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个整天活动</w:t>
            </w: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  <w:t xml:space="preserve"> (i.e. Disneyland, LA tour)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1160" w:hanging="44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  <w:t>6</w:t>
            </w: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个半天活动</w:t>
            </w: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  <w:t xml:space="preserve"> (i.e. beach, shopping)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1160" w:hanging="44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  <w:t>6</w:t>
            </w: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个晚上活动</w:t>
            </w: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  <w:t xml:space="preserve"> (i.e. movies, sports)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ascii="Calibri" w:hAnsi="Calibri" w:eastAsia="华文宋体" w:cs="Calibri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华文宋体" w:cs="Calibri"/>
                <w:b/>
                <w:bCs/>
                <w:sz w:val="24"/>
                <w:szCs w:val="24"/>
                <w:lang w:val="en-US" w:eastAsia="zh-CN" w:bidi="ar-SA"/>
              </w:rPr>
              <w:t>2周课程费用（USD）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47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720" w:hanging="36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学费</w:t>
            </w: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  <w:t>: $1,200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720" w:hanging="36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额外选修课: $500 (如果课程没有冲突)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720" w:hanging="36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申请费: $200（合作大学可以减免）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720" w:hanging="36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学生服务费：</w:t>
            </w: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  <w:t>$80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720" w:hanging="36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UCI 大学宿舍: $1,450*（可选）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1"/>
                <w:numId w:val="3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1440" w:hanging="36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包括每天三餐费用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720" w:hanging="36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健康保险</w:t>
            </w: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  <w:t>: $100*</w:t>
            </w:r>
          </w:p>
        </w:tc>
        <w:tc>
          <w:tcPr>
            <w:tcW w:w="52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720" w:hanging="36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课程文娱活动费： $500*（可选）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1160" w:hanging="44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机场接送</w:t>
            </w: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  <w:t>Roundtrip airport transfer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1160" w:hanging="44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课程活动所有交通费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1160" w:hanging="44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2个整天活动</w:t>
            </w: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  <w:t xml:space="preserve"> (i.e. Disneyland, LA tour)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1160" w:hanging="44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3个半天活动</w:t>
            </w: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  <w:t xml:space="preserve"> (i.e. beach, shopping)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1160" w:hanging="440"/>
              <w:textAlignment w:val="auto"/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zh-CN" w:bidi="ar-SA"/>
              </w:rPr>
              <w:t>3个晚上活动</w:t>
            </w:r>
            <w:r>
              <w:rPr>
                <w:rFonts w:ascii="Calibri" w:hAnsi="Calibri" w:eastAsia="华文宋体" w:cs="Calibri"/>
                <w:color w:val="242424"/>
                <w:sz w:val="24"/>
                <w:szCs w:val="24"/>
                <w:lang w:val="en-US" w:eastAsia="en-US" w:bidi="ar-SA"/>
              </w:rPr>
              <w:t xml:space="preserve"> (i.e. movies, sports)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Fonts w:eastAsia="华文宋体" w:asciiTheme="minorHAnsi" w:hAnsiTheme="minorHAnsi" w:cstheme="minorHAnsi"/>
          <w:color w:val="242424"/>
          <w:sz w:val="22"/>
          <w:szCs w:val="22"/>
          <w:lang w:eastAsia="zh-CN"/>
        </w:rPr>
      </w:pPr>
      <w:r>
        <w:rPr>
          <w:rFonts w:eastAsia="华文宋体" w:asciiTheme="minorHAnsi" w:hAnsiTheme="minorHAnsi" w:cstheme="minorHAnsi"/>
          <w:color w:val="242424"/>
          <w:sz w:val="22"/>
          <w:szCs w:val="22"/>
        </w:rPr>
        <w:t xml:space="preserve">*Required for students </w:t>
      </w:r>
      <w:r>
        <w:rPr>
          <w:rFonts w:eastAsia="华文宋体" w:asciiTheme="minorHAnsi" w:hAnsiTheme="minorHAnsi" w:cstheme="minorHAnsi"/>
          <w:color w:val="242424"/>
          <w:sz w:val="22"/>
          <w:szCs w:val="22"/>
          <w:u w:val="single"/>
        </w:rPr>
        <w:t>under the age of 18</w:t>
      </w:r>
      <w:r>
        <w:rPr>
          <w:rFonts w:eastAsia="华文宋体" w:asciiTheme="minorHAnsi" w:hAnsiTheme="minorHAnsi" w:cstheme="minorHAnsi"/>
          <w:color w:val="242424"/>
          <w:sz w:val="22"/>
          <w:szCs w:val="22"/>
        </w:rPr>
        <w:t xml:space="preserve"> who choose to stay in UCI dormitories.</w:t>
      </w:r>
      <w:bookmarkStart w:id="0" w:name="OLE_LINK9"/>
      <w:r>
        <w:rPr>
          <w:rFonts w:eastAsia="华文宋体" w:asciiTheme="minorHAnsi" w:hAnsiTheme="minorHAnsi" w:cstheme="minorHAnsi"/>
          <w:color w:val="242424"/>
          <w:sz w:val="22"/>
          <w:szCs w:val="22"/>
          <w:lang w:eastAsia="zh-CN"/>
        </w:rPr>
        <w:t>18岁以下住UCI宿舍学生必选项</w:t>
      </w:r>
      <w:bookmarkEnd w:id="0"/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Fonts w:eastAsia="华文宋体" w:asciiTheme="minorHAnsi" w:hAnsiTheme="minorHAnsi" w:cstheme="minorHAnsi"/>
          <w:bCs/>
          <w:sz w:val="22"/>
          <w:szCs w:val="22"/>
          <w:lang w:eastAsia="zh-CN"/>
        </w:rPr>
      </w:pPr>
      <w:r>
        <w:rPr>
          <w:rFonts w:eastAsia="华文宋体" w:asciiTheme="minorHAnsi" w:hAnsiTheme="minorHAnsi" w:cstheme="minorHAnsi"/>
          <w:bCs/>
          <w:sz w:val="22"/>
          <w:szCs w:val="22"/>
          <w:lang w:eastAsia="zh-CN"/>
        </w:rPr>
        <w:t>*在课程时间不冲突的情况下，学生可以选两个以上的主题。四周的课程，每增加一个主题的费用增加学费$1,000；两周的课程，每增加1个主题增加学费$500。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Fonts w:eastAsia="华文宋体" w:asciiTheme="minorHAnsi" w:hAnsiTheme="minorHAnsi" w:cstheme="minorHAnsi"/>
          <w:bCs/>
          <w:sz w:val="22"/>
          <w:szCs w:val="22"/>
          <w:lang w:eastAsia="zh-CN"/>
        </w:rPr>
      </w:pPr>
      <w:r>
        <w:rPr>
          <w:rFonts w:eastAsia="华文宋体" w:asciiTheme="minorHAnsi" w:hAnsiTheme="minorHAnsi" w:cstheme="minorHAnsi"/>
          <w:bCs/>
          <w:sz w:val="22"/>
          <w:szCs w:val="22"/>
          <w:lang w:eastAsia="zh-CN"/>
        </w:rPr>
        <w:t>*18岁以上的学生可以自由选择入住UCI大学宿舍、寄宿家庭或者自行安排住宿；可以自由选择是否参加学校安排的活动。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Fonts w:eastAsia="华文宋体" w:asciiTheme="minorHAnsi" w:hAnsiTheme="minorHAnsi" w:cstheme="minorHAnsi"/>
          <w:bCs/>
          <w:sz w:val="22"/>
          <w:szCs w:val="22"/>
          <w:lang w:eastAsia="zh-CN"/>
        </w:rPr>
      </w:pPr>
      <w:r>
        <w:rPr>
          <w:rFonts w:eastAsia="华文宋体" w:asciiTheme="minorHAnsi" w:hAnsiTheme="minorHAnsi" w:cstheme="minorHAnsi"/>
          <w:bCs/>
          <w:sz w:val="22"/>
          <w:szCs w:val="22"/>
          <w:lang w:eastAsia="zh-CN"/>
        </w:rPr>
        <w:t>*选择4周课程的学生需要办理F1签证，两周的学生办理B1/B2签证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Fonts w:eastAsia="华文宋体" w:asciiTheme="minorHAnsi" w:hAnsiTheme="minorHAnsi" w:cstheme="minorHAnsi"/>
          <w:bCs/>
          <w:sz w:val="22"/>
          <w:szCs w:val="22"/>
          <w:lang w:eastAsia="zh-CN"/>
        </w:rPr>
      </w:pPr>
      <w:r>
        <w:rPr>
          <w:rFonts w:eastAsia="华文宋体" w:asciiTheme="minorHAnsi" w:hAnsiTheme="minorHAnsi" w:cstheme="minorHAnsi"/>
          <w:bCs/>
          <w:sz w:val="22"/>
          <w:szCs w:val="22"/>
          <w:lang w:eastAsia="zh-CN"/>
        </w:rPr>
        <w:t>*以上费用不包含签证费，来回机票费用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default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（具体费用情况请咨询项目方负责人，见附件1）</w:t>
      </w:r>
    </w:p>
    <w:p>
      <w:pPr>
        <w:widowControl/>
        <w:spacing w:line="440" w:lineRule="atLeast"/>
        <w:jc w:val="left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</w:pPr>
    </w:p>
    <w:p>
      <w:pPr>
        <w:widowControl/>
        <w:spacing w:line="440" w:lineRule="atLeast"/>
        <w:ind w:firstLine="48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、其他</w:t>
      </w:r>
    </w:p>
    <w:p>
      <w:pPr>
        <w:widowControl/>
        <w:spacing w:line="44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1. </w:t>
      </w:r>
      <w:r>
        <w:rPr>
          <w:rFonts w:hint="eastAsia" w:ascii="宋体" w:hAnsi="宋体" w:eastAsia="宋体" w:cs="宋体"/>
          <w:kern w:val="0"/>
          <w:sz w:val="24"/>
          <w:szCs w:val="24"/>
        </w:rPr>
        <w:t>联系人：</w:t>
      </w:r>
    </w:p>
    <w:p>
      <w:pPr>
        <w:widowControl/>
        <w:spacing w:line="44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国际合作交流处：李老师</w:t>
      </w:r>
      <w:r>
        <w:rPr>
          <w:rFonts w:ascii="Calibri" w:hAnsi="Calibri" w:eastAsia="宋体" w:cs="宋体"/>
          <w:kern w:val="0"/>
          <w:sz w:val="24"/>
          <w:szCs w:val="24"/>
        </w:rPr>
        <w:t> 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1"/>
          <w:szCs w:val="21"/>
          <w:lang w:val="en-US" w:eastAsia="zh-CN"/>
        </w:rPr>
        <w:t>85866716</w:t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</w:p>
    <w:p>
      <w:pPr>
        <w:widowControl/>
        <w:spacing w:line="44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教务处：于老师</w:t>
      </w:r>
      <w:r>
        <w:rPr>
          <w:rFonts w:ascii="Calibri" w:hAnsi="Calibri" w:eastAsia="宋体" w:cs="宋体"/>
          <w:kern w:val="0"/>
          <w:sz w:val="24"/>
          <w:szCs w:val="24"/>
        </w:rPr>
        <w:t>85866258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line="44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2. </w:t>
      </w:r>
      <w:r>
        <w:rPr>
          <w:rFonts w:hint="eastAsia" w:ascii="宋体" w:hAnsi="宋体" w:eastAsia="宋体" w:cs="宋体"/>
          <w:kern w:val="0"/>
          <w:sz w:val="24"/>
          <w:szCs w:val="24"/>
        </w:rPr>
        <w:t>被录取学生需交纳材料，另行通知。</w:t>
      </w:r>
    </w:p>
    <w:p>
      <w:pPr>
        <w:widowControl/>
        <w:spacing w:line="440" w:lineRule="atLeast"/>
        <w:ind w:firstLine="4320" w:firstLineChars="18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40" w:lineRule="atLeast"/>
        <w:ind w:firstLine="4320" w:firstLineChars="180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教务处</w:t>
      </w:r>
    </w:p>
    <w:p>
      <w:pPr>
        <w:widowControl/>
        <w:spacing w:line="440" w:lineRule="atLeast"/>
        <w:ind w:firstLine="4440" w:firstLineChars="185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Calibri" w:hAnsi="Calibri" w:eastAsia="宋体" w:cs="宋体"/>
          <w:kern w:val="0"/>
          <w:sz w:val="24"/>
          <w:szCs w:val="24"/>
        </w:rPr>
        <w:t>20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Calibri" w:hAnsi="Calibri" w:eastAsia="宋体" w:cs="宋体"/>
          <w:kern w:val="0"/>
          <w:sz w:val="24"/>
          <w:szCs w:val="24"/>
          <w:lang w:val="en-US" w:eastAsia="zh-CN"/>
        </w:rPr>
        <w:t>16</w:t>
      </w:r>
      <w:bookmarkStart w:id="1" w:name="_GoBack"/>
      <w:bookmarkEnd w:id="1"/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b/>
          <w:bCs/>
          <w:color w:val="0673C8"/>
          <w:kern w:val="0"/>
          <w:sz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333FE"/>
    <w:multiLevelType w:val="multilevel"/>
    <w:tmpl w:val="23B333FE"/>
    <w:lvl w:ilvl="0" w:tentative="0">
      <w:start w:val="1"/>
      <w:numFmt w:val="bullet"/>
      <w:lvlText w:val="o"/>
      <w:lvlJc w:val="left"/>
      <w:pPr>
        <w:ind w:left="1160" w:hanging="44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"/>
      <w:lvlJc w:val="left"/>
      <w:pPr>
        <w:ind w:left="160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4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8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2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0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4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80" w:hanging="440"/>
      </w:pPr>
      <w:rPr>
        <w:rFonts w:hint="default" w:ascii="Wingdings" w:hAnsi="Wingdings"/>
      </w:rPr>
    </w:lvl>
  </w:abstractNum>
  <w:abstractNum w:abstractNumId="1">
    <w:nsid w:val="377F43B7"/>
    <w:multiLevelType w:val="multilevel"/>
    <w:tmpl w:val="377F43B7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6336573E"/>
    <w:multiLevelType w:val="multilevel"/>
    <w:tmpl w:val="6336573E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64B70728"/>
    <w:multiLevelType w:val="multilevel"/>
    <w:tmpl w:val="64B70728"/>
    <w:lvl w:ilvl="0" w:tentative="0">
      <w:start w:val="1"/>
      <w:numFmt w:val="bullet"/>
      <w:lvlText w:val="o"/>
      <w:lvlJc w:val="left"/>
      <w:pPr>
        <w:ind w:left="1160" w:hanging="44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"/>
      <w:lvlJc w:val="left"/>
      <w:pPr>
        <w:ind w:left="160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4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8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2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0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4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80" w:hanging="440"/>
      </w:pPr>
      <w:rPr>
        <w:rFonts w:hint="default" w:ascii="Wingdings" w:hAnsi="Wingdings"/>
      </w:rPr>
    </w:lvl>
  </w:abstractNum>
  <w:abstractNum w:abstractNumId="4">
    <w:nsid w:val="6CE97E5E"/>
    <w:multiLevelType w:val="multilevel"/>
    <w:tmpl w:val="6CE97E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Yzk2NWQ5Yjk3N2M3NmUwNTFlY2MxMTEwODE4M2UifQ=="/>
  </w:docVars>
  <w:rsids>
    <w:rsidRoot w:val="673041E5"/>
    <w:rsid w:val="00471835"/>
    <w:rsid w:val="04720599"/>
    <w:rsid w:val="05B62994"/>
    <w:rsid w:val="05E75C70"/>
    <w:rsid w:val="0D852B51"/>
    <w:rsid w:val="1BF518A5"/>
    <w:rsid w:val="25FB1F49"/>
    <w:rsid w:val="2F375037"/>
    <w:rsid w:val="35AF76E1"/>
    <w:rsid w:val="40B90F2A"/>
    <w:rsid w:val="44E166EA"/>
    <w:rsid w:val="461B0C51"/>
    <w:rsid w:val="4FC2523E"/>
    <w:rsid w:val="64B06A31"/>
    <w:rsid w:val="673041E5"/>
    <w:rsid w:val="6CF41704"/>
    <w:rsid w:val="7000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jc w:val="left"/>
    </w:pPr>
    <w:rPr>
      <w:rFonts w:ascii="Calibri" w:hAnsi="Courier New" w:eastAsia="宋体" w:cs="Courier New"/>
      <w:szCs w:val="21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normaltextrun"/>
    <w:basedOn w:val="6"/>
    <w:qFormat/>
    <w:uiPriority w:val="0"/>
  </w:style>
  <w:style w:type="paragraph" w:customStyle="1" w:styleId="11">
    <w:name w:val="contentpasted1"/>
    <w:basedOn w:val="1"/>
    <w:semiHidden/>
    <w:qFormat/>
    <w:uiPriority w:val="9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12">
    <w:name w:val="contentpasted11"/>
    <w:basedOn w:val="6"/>
    <w:qFormat/>
    <w:uiPriority w:val="0"/>
  </w:style>
  <w:style w:type="character" w:customStyle="1" w:styleId="13">
    <w:name w:val="contentpasted3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2395</Words>
  <Characters>3552</Characters>
  <Lines>0</Lines>
  <Paragraphs>0</Paragraphs>
  <TotalTime>2</TotalTime>
  <ScaleCrop>false</ScaleCrop>
  <LinksUpToDate>false</LinksUpToDate>
  <CharactersWithSpaces>3823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2022-03-21T00:45:00Z</dcterms:created>
  <dc:creator>李巍</dc:creator>
  <cp:lastModifiedBy>Dell</cp:lastModifiedBy>
  <dcterms:modified xsi:type="dcterms:W3CDTF">2023-03-16T07:47:26Z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512242C38B3149799E3AF1D6EE8CB578</vt:lpwstr>
  </property>
</Properties>
</file>