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年加拿大不列颠哥伦比亚大学（UBC）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center"/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暑期项目报名的通知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我校与加拿大不列颠哥伦比亚大学（UBC，2023 QS世界排名47）签署暑期合作协议。现开展2023年加拿大不列颠哥伦比亚大学暑期项目报名工作，就有关事项通知如下：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  <w:t>一、项目概况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1. 项目时间：2023.7.14-8.14；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  <w:rPr>
          <w:rFonts w:hint="default" w:ascii="Calibri" w:hAnsi="Calibri" w:eastAsia="宋体" w:cs="Calibri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2. 项目概况、课程介绍等详见UBC官网</w:t>
      </w:r>
      <w:r>
        <w:rPr>
          <w:rStyle w:val="4"/>
          <w:rFonts w:hint="default" w:ascii="Calibri" w:hAnsi="Calibri" w:cs="Calibri" w:eastAsiaTheme="minorEastAsia"/>
          <w:caps w:val="0"/>
          <w:spacing w:val="0"/>
          <w:kern w:val="0"/>
          <w:sz w:val="24"/>
          <w:szCs w:val="24"/>
          <w:lang w:val="en-US" w:eastAsia="zh-CN" w:bidi="ar"/>
        </w:rPr>
        <w:t>https://vancouversummerprogram.ubc.ca/course-packages/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3. 项目结束将获得UBC成绩单；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4. 往届约40人成行，反映收获颇丰。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  <w:t>二、项目费用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项目费用：5625加元（含2门课学费、材料费、住宿、医疗保险费、机场接送、城市观光、迎新和送别典礼及项目内安排的社会文化活动），不含伙食、机票等。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  <w:t>三、申请报名条件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cs="宋体"/>
          <w:caps w:val="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申请人目前应为我校在读优秀全日制本科学生。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2．政治素质好，坚持四项基本原则，热爱社会主义祖国，无违法违纪记录。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cs="宋体"/>
          <w:caps w:val="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学习成绩优异，具有较强的、扎实的专业理论基础和实践能力。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4．具有较强的英语听说读写能力。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5.</w:t>
      </w:r>
      <w:r>
        <w:rPr>
          <w:rFonts w:hint="eastAsia" w:ascii="宋体" w:hAnsi="宋体" w:cs="宋体"/>
          <w:caps w:val="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身心健康，能圆满完成出国访问与学习任务。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6．已交足我校规定的各项费用，具有一定的经济能力。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  <w:t>四、选拔程序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1．采取“个人申请、学院推荐、专家评审、择优录取”的方式进行选拔。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2．申请人应向所在学院提交：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（1）《南京邮电大学本科生海外访学申请表》(附件</w:t>
      </w:r>
      <w:r>
        <w:rPr>
          <w:rFonts w:hint="eastAsia" w:ascii="宋体" w:hAnsi="宋体" w:cs="宋体"/>
          <w:caps w:val="0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)；若在英语、科研等方面获得奖励，请提供相应的证明材料：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cs="宋体"/>
          <w:caps w:val="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2）英语水平证明及复印件；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（3）学术科研能力证明材料及复印件（包括论文发表、参与竞赛、项目等）；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（4）获奖证书及复印件。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3．申请人将申请材料交至各学院，学院根据申请资格与条件对申请人进行筛选、排序并填写《南京邮电大学本科生海外访学申请汇总表》（附件</w:t>
      </w:r>
      <w:r>
        <w:rPr>
          <w:rFonts w:hint="eastAsia" w:ascii="宋体" w:hAnsi="宋体" w:cs="宋体"/>
          <w:caps w:val="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），于4月</w:t>
      </w:r>
      <w:r>
        <w:rPr>
          <w:rFonts w:hint="eastAsia" w:ascii="宋体" w:hAnsi="宋体" w:cs="宋体"/>
          <w:caps w:val="0"/>
          <w:spacing w:val="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日前将候选人申请材料及汇总表交至教务处实践教学科，逾期不递交材料的学院作自动放弃处理。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4．教务处会同相关部门，共同组织专家进行评审，确定我校2023年拟派出赴不列颠哥伦比亚大学暑期访学学生名单并进行公示。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  <w:rPr>
          <w:rFonts w:hint="eastAsia" w:ascii="Calibri" w:hAnsi="Calibri" w:cs="Calibri"/>
          <w:caps w:val="0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cs="宋体"/>
          <w:caps w:val="0"/>
          <w:spacing w:val="0"/>
          <w:kern w:val="0"/>
          <w:sz w:val="24"/>
          <w:szCs w:val="24"/>
          <w:lang w:val="en-US" w:eastAsia="zh-CN" w:bidi="ar"/>
        </w:rPr>
        <w:t>5. 拟派出学生于4月8号前在UBC官网注册报名，报名链接如下：</w:t>
      </w:r>
      <w:r>
        <w:rPr>
          <w:rFonts w:hint="eastAsia" w:ascii="Calibri" w:hAnsi="Calibri" w:cs="Calibri"/>
          <w:caps w:val="0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Calibri" w:hAnsi="Calibri" w:cs="Calibri"/>
          <w:caps w:val="0"/>
          <w:spacing w:val="0"/>
          <w:kern w:val="0"/>
          <w:sz w:val="24"/>
          <w:szCs w:val="24"/>
          <w:lang w:val="en-US" w:eastAsia="zh-CN" w:bidi="ar"/>
        </w:rPr>
        <w:instrText xml:space="preserve"> HYPERLINK "https://vancouversummerprogram.ubc.ca/applying-to-ubc-vsp/apply-now/" </w:instrText>
      </w:r>
      <w:r>
        <w:rPr>
          <w:rFonts w:hint="eastAsia" w:ascii="Calibri" w:hAnsi="Calibri" w:cs="Calibri"/>
          <w:caps w:val="0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hint="eastAsia" w:ascii="Calibri" w:hAnsi="Calibri" w:cs="Calibri"/>
          <w:caps w:val="0"/>
          <w:spacing w:val="0"/>
          <w:kern w:val="0"/>
          <w:sz w:val="24"/>
          <w:szCs w:val="24"/>
          <w:lang w:val="en-US" w:eastAsia="zh-CN" w:bidi="ar"/>
        </w:rPr>
        <w:t>https://vancouversummerprogram.ubc.ca/applying-to-ubc-vsp/apply-now/</w:t>
      </w:r>
      <w:r>
        <w:rPr>
          <w:rFonts w:hint="eastAsia" w:ascii="Calibri" w:hAnsi="Calibri" w:cs="Calibri"/>
          <w:caps w:val="0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  <w:t>五、其他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1.联系人：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国际处侍老师 83492393（项目内容咨询）；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教务处于老师 85866258（学分转换、课程互认咨询）。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2.被录取学生需交纳材料，另行通知。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480"/>
        <w:jc w:val="center"/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480"/>
        <w:jc w:val="center"/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 w:firstLine="3120" w:firstLineChars="1300"/>
        <w:jc w:val="center"/>
        <w:rPr>
          <w:rFonts w:hint="eastAsia" w:ascii="宋体" w:hAnsi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aps w:val="0"/>
          <w:spacing w:val="0"/>
          <w:kern w:val="0"/>
          <w:sz w:val="24"/>
          <w:szCs w:val="24"/>
          <w:lang w:val="en-US" w:eastAsia="zh-CN" w:bidi="ar"/>
        </w:rPr>
        <w:t xml:space="preserve">                         教务处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 w:firstLine="3120" w:firstLineChars="1300"/>
        <w:jc w:val="right"/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2023年3月</w:t>
      </w:r>
      <w:r>
        <w:rPr>
          <w:rFonts w:hint="eastAsia" w:ascii="宋体" w:hAnsi="宋体" w:cs="宋体"/>
          <w:caps w:val="0"/>
          <w:spacing w:val="0"/>
          <w:kern w:val="0"/>
          <w:sz w:val="24"/>
          <w:szCs w:val="24"/>
          <w:lang w:val="en-US" w:eastAsia="zh-CN" w:bidi="ar"/>
        </w:rPr>
        <w:t>27</w:t>
      </w:r>
      <w:r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  <w:t>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right"/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</w:docVars>
  <w:rsids>
    <w:rsidRoot w:val="4E355352"/>
    <w:rsid w:val="149F1C1A"/>
    <w:rsid w:val="21747CD2"/>
    <w:rsid w:val="38C56A55"/>
    <w:rsid w:val="3D3954D4"/>
    <w:rsid w:val="4DE772D3"/>
    <w:rsid w:val="4E355352"/>
    <w:rsid w:val="52462715"/>
    <w:rsid w:val="54A81EBC"/>
    <w:rsid w:val="66B21C13"/>
    <w:rsid w:val="725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1017</Characters>
  <Lines>0</Lines>
  <Paragraphs>0</Paragraphs>
  <TotalTime>6</TotalTime>
  <ScaleCrop>false</ScaleCrop>
  <LinksUpToDate>false</LinksUpToDate>
  <CharactersWithSpaces>1053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2023-03-24T07:18:00Z</dcterms:created>
  <dc:creator>dell</dc:creator>
  <cp:lastModifiedBy>yu hua</cp:lastModifiedBy>
  <dcterms:modified xsi:type="dcterms:W3CDTF">2023-03-27T05:52:16Z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DC58DBC0D0504F2C93571C9FA603897D</vt:lpwstr>
  </property>
</Properties>
</file>